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18 de diciembre de 1986, el Procurador de los Tribunales don Manuel Ogando Cañizares interpone, en nombre y representación de don Francisco Cano Valero, recurso de amparo contra la Sentencia de 22 de noviembre de 1986 del Juzgado de Instrucción de San Clemente (Cuenca), que desestimó el recurso de apelación por él interpuesto y confirmó la sentencia dictada el 22 de mayo de 1986 por el Juzgado de Distrito de San Clemente en el juicio de faltas nº 94/86.</w:t>
      </w:r>
    </w:p>
    <w:p w:rsidRPr="00C21FFE" w:rsidR="00AD51A7" w:rsidRDefault="008777C4">
      <w:pPr>
        <w:rPr/>
      </w:pPr>
      <w:r w:rsidRPr="&lt;w:rPr xmlns:w=&quot;http://schemas.openxmlformats.org/wordprocessingml/2006/main&quot;&gt;&lt;w:lang w:val=&quot;es-ES_tradnl&quot; /&gt;&lt;/w:rPr&gt;">
        <w:rPr/>
        <w:t xml:space="preserve">La demanda de amparo se fundamenta en los siguientes hechos:</w:t>
      </w:r>
    </w:p>
    <w:p w:rsidRPr="00C21FFE" w:rsidR="00AD51A7" w:rsidRDefault="008777C4">
      <w:pPr>
        <w:rPr/>
      </w:pPr>
      <w:r w:rsidRPr="&lt;w:rPr xmlns:w=&quot;http://schemas.openxmlformats.org/wordprocessingml/2006/main&quot;&gt;&lt;w:lang w:val=&quot;es-ES_tradnl&quot; /&gt;&lt;/w:rPr&gt;">
        <w:rPr/>
        <w:t xml:space="preserve">a) Como consecuencia de un accidente de circulación ocurrido el 31 de octubre de 1984, el Juzgado de Distrito de San Clemente, en el juicio de faltas nº 94/86, dictó sentencia de 22 de mayo de 1986, por la que condenó al demandante de amparo como autor de una falta de imprudencia del art. 586, nº 3 del Código Penal, a la pena de 3.000 pts. de multa, represión privada, privación del permiso de conducir por período de un mes, costas procesales y al pago de determinadas indemnizaciones, declarando la responsabilidad civil directa de la compañía aseguradora Aurora Polar.</w:t>
      </w:r>
    </w:p>
    <w:p w:rsidRPr="00C21FFE" w:rsidR="00AD51A7" w:rsidRDefault="008777C4">
      <w:pPr>
        <w:rPr/>
      </w:pPr>
      <w:r w:rsidRPr="&lt;w:rPr xmlns:w=&quot;http://schemas.openxmlformats.org/wordprocessingml/2006/main&quot;&gt;&lt;w:lang w:val=&quot;es-ES_tradnl&quot; /&gt;&lt;/w:rPr&gt;">
        <w:rPr/>
        <w:t xml:space="preserve">b) Formulado por el condenado recurso de apelación contra dicha sentencia ante el Juzgado de Instrucción de San Clemente, éste lo desestimó por la suya de 7 de octubre de 1986, confirmando la resolución recurrida.</w:t>
      </w:r>
    </w:p>
    <w:p w:rsidRPr="00C21FFE" w:rsidR="00AD51A7" w:rsidRDefault="008777C4">
      <w:pPr>
        <w:rPr/>
      </w:pPr>
      <w:r w:rsidRPr="&lt;w:rPr xmlns:w=&quot;http://schemas.openxmlformats.org/wordprocessingml/2006/main&quot;&gt;&lt;w:lang w:val=&quot;es-ES_tradnl&quot; /&gt;&lt;/w:rPr&gt;">
        <w:rPr/>
        <w:t xml:space="preserve">La representación del demandante de amparo estima que la citada sentencia vulnera el derecho a la presunción de inocencia del art. 24.2 de la Constitución, alegando, de un lado, que no existen pruebas de cargo que acrediten que el accidente se produjo por no llevar el tractor de su propiedad uno de los pilotos traseros en funcionamiento y, de otro, porque las resoluciones judiciales sólo tuvieron en cuenta las declaraciones de los perjudicados sobre las causas del accidente, contrarias a las manifestaciones del demandante.</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anule la sentencia dictada el 22 de noviembre de 1986 por el Juzgado de Instrucción de San Clemente. Asimismo, de conformidad con lo dispuesto en el art. 56 de la LOTC, interesa la suspensión de la ejecución de la sentencia recurrida, alegando que de lo contrario será privado del permiso de conducir y obligado a pagar las indemnizaciones fijadas.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por providencia de 21 de enero de 1987, acordó tener por interpuesto recurso de amparo por D. Francisco Cano Valero y por personado y parte en nombre y representación del mismo al Procurador de los Tribunales Sr. Ogando Cañizares. Asimismo, se concede un plazo común de diez días al Ministerio Fiscal y al solicitante del amparo para que dentro de dicho plazo aleguen lo que estimen pertinente sobre la posible existencia del motivo de inadmisión de carecer la demanda manifiestamente de contenido que justifique una decisión por parte de este Tribunal Constitucional, conforme previene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alegaciones indica que ha existido en el procedimiento prueba de la que el Juzgador pudo deducir en forma razonada, aunque lo sea con evidente parquedad, los hechos y el fallo de su Sentencia, por lo que no se aprecia lesión del derecho contenido en el art. 24.2 de la CE, y por ello interesa del Tribunal Constitucional que, de conformidad con el art. 86.1 de la LOTC dicte Auto acordando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 Manuel Ogando Cañizares, Procurador de los Tribunales, en nombre y representación de D. Francisco Cano Valero, en su escrito de alegaciones de fecha 4 de febrero de 1987, reitelo ya expresado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reiterada jurisprudencia de este Tribunal, la presunción de inocencia exige, para ser desvirtuada, una mínima actividad probatoria, producida con las debidas garantías procesales, que pueda entenderse de cargo y de la que pueda deducirse, por lo tanto, la culpabilidad del condenado. En el presente supuesto, de las resoluciones judiciales impugnadas resulta que al acto del juicio oral asistieron, aparte del condenado, don Julián Mondejar Cañizares, que declaró como testigo presencial de los hechos y como parte perjudicada; además, se efectuó en presencia judicial un careo entre el acusado y este testigo y, tal como hace constar la sentencia de apelación, fueron valoradas por el juzgador las contradicciones en las que incurrió el demandante de amparo en sus distintas declaraciones sobre el alcance y cuantía de los daños ocasionados en su vehículo (en concreto, sobre si el tractor, como consecuencia de la colisión, sufrió daños en los pilotos traseros); por último, según se reconoce en el escrito de demanda, el Juzgado de Distrito reguirió a la compañía aseguradora del tractor para que aportase parte del accidente emitido por el hoy demandante, para así poder determinar la existencia de daños y, en su caso, el alcance de los mismos.</w:t>
      </w:r>
    </w:p>
    <w:p w:rsidRPr="00C21FFE" w:rsidR="00AD51A7" w:rsidRDefault="008777C4">
      <w:pPr>
        <w:rPr/>
      </w:pPr>
      <w:r w:rsidRPr="&lt;w:rPr xmlns:w=&quot;http://schemas.openxmlformats.org/wordprocessingml/2006/main&quot;&gt;&lt;w:lang w:val=&quot;es-ES_tradnl&quot; /&gt;&lt;/w:rPr&gt;">
        <w:rPr/>
        <w:t xml:space="preserve">Lo expuesto basta para afirmar que sí hubo el mínimo de actividad probatoria suficiente para desvirtuar el principio constitucional de presunción de inocencia, sin que este Tribunal pueda revisar ahora la valoración de las citadas pruebas llevadas a cabo por los órganos judiciales, en resoluciones debidamente razonadas y fundadas, pues ésa es función que, conforme al art. 117.3 de la Constitución, les corresponde en exclusiva. Concurre, pues, la causa de inadmisión prevista en el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 sin necesidad, por ello, de pronunciarse sobre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