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24 de diciembre de 1986, el Procurador de los Tribunales don Enrique Sorribes Torra, interpone, en nombre y representación de Dª Leonor Mora Poquet recurso de amparo contra la Sentencia del Tribunal Central de Trabajo de 6 de noviembre de 1986, dictada en autos sobre solicitud de prestaciones de jubilación.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el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La actora causó alta en el Régimen Especial Agrario por cuenta propia en el mes de octubre de 1978, abonando a tal fin, en la fecha del alta, las cuotas correspodientes al período octubre de 1973 a setiembre de 1978, al haber ejercido la actividad agraria por cuenta propia. La actora ha permanecido en dicho Régimen Especial desde la fecha del alta hasta el mes de diciembre de 1985, en el que, con fecha 20 de ese mes, solicitó la prestación por jubilación, que fue denegada por Resolución del Instituto Nacional de la Seguridad Social (INSS) de Alicante, el 11 de marzo de 1986.</w:t>
      </w:r>
    </w:p>
    <w:p w:rsidRPr="00C21FFE" w:rsidR="00AD51A7" w:rsidRDefault="008777C4">
      <w:pPr>
        <w:rPr/>
      </w:pPr>
      <w:r w:rsidRPr="&lt;w:rPr xmlns:w=&quot;http://schemas.openxmlformats.org/wordprocessingml/2006/main&quot;&gt;&lt;w:lang w:val=&quot;es-ES_tradnl&quot; /&gt;&lt;/w:rPr&gt;">
        <w:rPr/>
        <w:t xml:space="preserve">b) Formulada reclamación previa ante el referido INSS de Alicante, fue desestimada por Resolución de 13 de mayo de 1985.</w:t>
      </w:r>
    </w:p>
    <w:p w:rsidRPr="00C21FFE" w:rsidR="00AD51A7" w:rsidRDefault="008777C4">
      <w:pPr>
        <w:rPr/>
      </w:pPr>
      <w:r w:rsidRPr="&lt;w:rPr xmlns:w=&quot;http://schemas.openxmlformats.org/wordprocessingml/2006/main&quot;&gt;&lt;w:lang w:val=&quot;es-ES_tradnl&quot; /&gt;&lt;/w:rPr&gt;">
        <w:rPr/>
        <w:t xml:space="preserve">c) Deducida demanda ante la Magistratura de Trabajo de Alicante, fue desestimada por Sentencia de 31 de julio de 1986.</w:t>
      </w:r>
    </w:p>
    <w:p w:rsidRPr="00C21FFE" w:rsidR="00AD51A7" w:rsidRDefault="008777C4">
      <w:pPr>
        <w:rPr/>
      </w:pPr>
      <w:r w:rsidRPr="&lt;w:rPr xmlns:w=&quot;http://schemas.openxmlformats.org/wordprocessingml/2006/main&quot;&gt;&lt;w:lang w:val=&quot;es-ES_tradnl&quot; /&gt;&lt;/w:rPr&gt;">
        <w:rPr/>
        <w:t xml:space="preserve">d) Interpuesto recurso de suplicación ante el Tribunal Central de Trabajo fue desestimado por Sentencia de su Sala Cuarta, de fecha 6 de noviembre de 1986.</w:t>
      </w:r>
    </w:p>
    <w:p w:rsidRPr="00C21FFE" w:rsidR="00AD51A7" w:rsidRDefault="008777C4">
      <w:pPr>
        <w:rPr/>
      </w:pPr>
      <w:r w:rsidRPr="&lt;w:rPr xmlns:w=&quot;http://schemas.openxmlformats.org/wordprocessingml/2006/main&quot;&gt;&lt;w:lang w:val=&quot;es-ES_tradnl&quot; /&gt;&lt;/w:rPr&gt;">
        <w:rPr/>
        <w:t xml:space="preserve">e) La actora solicita del Tribunal Constitucional que declare la nulidad de las Sentencias impugnadas, por violación del principio de igualdad consagrado en el art. 14 de la Constitución, ya que en la jurisprudencia que cita se da valor a las cuotas abonadas con retraso en el momento del alta y que pertenecen a períodos en que correspondía cotizar por estar obligado a ello al ejercer la actividad, no habiendo sido nunca razonada la doctrina jurisprudencial que declara únicamente las cuotas abonadas a partir de la formalización del alta a tener en cuenta, que es la aplicada a la recurrente por el Tribunal Central y la Magistratura de Trabajo de Alicante.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enero de 1987 la Sección acuerda poner de manifiesto a la representación y defensa de la recurrente, la posible existencia de los motivos de inadmisión consistentes en no haber invocado formalmente en el proceso el derecho constitucional vulnerado, tan pronto como una vez conocida la violación, hubiere lugar para ello; y carecer la demanda manifiestamente de contenido que justifique una decisión por par te de este Tribunal Constitucional; otorgándose un plazo de diez dias al actor y al Ministerio Fiscal, a fin de que formulasen alegaciones sobre los motivos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en 13 de febrero de 1987 interesa del Tribunal Constitucional que dicte Auto por el que acuerde la inadmisión del presente recurso por entender que en el mismo concurren las causas de inadmisión reguladas en los arts. 51.b) en relación con el 44.1.c) y la del art. 50.2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don Enrique Sorribes Torra, por escrito presentado el 13 de febrero de 1987 afirma que su representado invocó el derecho constitucional vulnerado tan pronto como tuvo conocimiento de dicha violación, es decir, tras el fallo de la Magistratura de Trabajo de Alicante. Y que la demanda tiene contenido constitucional porque su representada ha agotado todos los recursos previstos en la vigente legislación antes de acudir en amparo a este Tribunal, y quedaría indefensa de poder hacer valer sus derechos si no se admitiera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representación de la recurrente ha manifestado, en relación al primer motivo de inadmisión puesto de manifiesto en nuestra providencia de 28 de enero del año actual, es decir, la falta de invocación en el momento procedente del derecho fundamental que estima vulnerado, que tal invocación se llevó a cabo exprésamente en el primer apartado del recurso de suplicación formalizado contra la Sentencia de la Magistratura de Trabajo nº 1 de Alicante, con mención del art. 14 de la CE. en relación con la doctrina jurisprudencial y doctrina del T.C. aplicable al caso. En consecuencia, y salvo de lo que resulte de las actuaciones, procede estimar, en el presente momento procesal, que no se da el motivo de inadmisión mencionado.</w:t>
      </w:r>
    </w:p>
    <w:p w:rsidRPr="00C21FFE" w:rsidR="00AD51A7" w:rsidRDefault="008777C4">
      <w:pPr>
        <w:rPr/>
      </w:pPr>
      <w:r w:rsidRPr="&lt;w:rPr xmlns:w=&quot;http://schemas.openxmlformats.org/wordprocessingml/2006/main&quot;&gt;&lt;w:lang w:val=&quot;es-ES_tradnl&quot; /&gt;&lt;/w:rPr&gt;">
        <w:rPr/>
        <w:t xml:space="preserve">Tampoco cabe apreciar, en este estadio del procedimiento y a la vista de las alegaciones de la recurrente, que concurra la causa de inadmisión consistente en carecer la demanda manifiestamente de contenido que justifique una decisión de este Tribunal. Por ello,</w:t>
      </w:r>
    </w:p>
    <w:p w:rsidRPr="00C21FFE" w:rsidR="00AD51A7" w:rsidRDefault="008777C4">
      <w:pPr>
        <w:rPr/>
      </w:pPr>
      <w:r w:rsidRPr="&lt;w:rPr xmlns:w=&quot;http://schemas.openxmlformats.org/wordprocessingml/2006/main&quot;&gt;&lt;w:lang w:val=&quot;es-ES_tradnl&quot; /&gt;&lt;/w:rPr&gt;">
        <w:rPr/>
        <w:t xml:space="preserve">y a reserva del resultado final de este proceso, a la luz de las actuaciones y de las alegaciones que se formulen, resulta procedente admitir el recurso a trámite, para su resolución mediante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admitir a trámite el recurso de amparo interpuesto por el Procurador Sr. Sorribes Torra en representación de doña Leonor Mora Poquet contra la Sentencia de la Magistratura de Trabajo de Alicante nº 1 de 31 de julio de 1986 y la del Tribunal Central de Trabajo de 6 de noviembre del mismo año que confirme la anterior, sin perjuicio de lo que resulte de los antecedentes; requiriendo a los organismos judiciales mencionados para que remitan al Tribunal, originales o por testimonio, en el plazo de diez días las actuaciones 728/86 correspondientes a la Magistratura citada y el rollo del recurso de suplicación 3463/86 a la Sala Cuarta del Tribunal Central de Trabajo; interesándose al propio tiempo el emplazamiento de quienes hayan sido parte en el proceso, excepto del recurrente en amparo, para que en el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