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231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 de diciembre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1.247/1986, interpuesto por doña Isabel Pantoja Martín, representada por la Procuradora de los Tribunales, doña Rosina Montes Agustí, y asistida del Letrado don Ramón Calderón Ramos, contra la Sentencia de la Sala Primera del Tribunal Supremo de 28 de octubre de 1986. Ha comparecido, además del Ministerio Fiscal, la Sociedad «Prographic, Sociedad Anónima», representada por el Procurador de los Tribunales, don Ignacio Aguilar Fernández, y bajo la dirección letrada de don Juan Aguirre Alonso, y ha sido Ponente el Magistrado, don Luis López Guerra,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20 de noviembre de 1986 tuvo entrada en este Tribunal la demanda de amparo formulada por doña Rosina Montes Agustí, Procuradora de los Tribunales, en nombre y representación de dona Isabel Pantoja Martín, contra la Sentencia de la Sala Primera del Tribunal Supremo, de 28 de octubre de 1986, que declara haber lugar al recurso de casación y, en consecuencia, anula la Sentencia dictada en grado de apelación por la Sala Segunda de la Audiencia Territorial de Madrid, de 16 de julio de 1985, en autos seguidos tras demanda interpuesta ante el Juzgado de Primera Instancia núm. 14 de la misma ciudad sobre vulneración del derecho a la intimidad. Entiende la recurrente que la resolución judicial impugnada vulnera los arts. 18 y 20 de la Constitución, con los fundamentos de hecho y de Derecho que a continuación se relacionan.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Doña Isabel Pantoja Martín, ahora recurrente en amparo, interpuso en su día demanda de protección civil del derecho a la intimidad y a la propia imagen (al amparo de lo prevenido en la Ley Orgánica 1/1982 que desarrolla el art. 18.1 de la Constitución) ante el Juzgado de Primera Instancia núm. 14 de los de Madrid y contra la Entidad mercantil «Prographic, Sociedad Anónima», Sociedad que había realizado y posteriormente comercializado, sin autorización alguna, unas cintas de vídeo en las que se mostraban imágenes de la vida privada y profesional de su difunto marido, don Francisco Rivera Pérez, de profesión torero y conocido públicamente como «Paquirri», y muy especialmente, imágenes de la mortal cogida que sufrió en la plaza de toros de Pozoblanco (Córdoba) y de su posterior tratamiento médico en la enfermería de la citada plaza. La demanda solicitaba al Juzgado que se condenara a la Entidad demandada a abonar a la viuda y a los demás herederos del fallecido, la cantidad de 40.000.000 de pesetas en concepto de daños y perjuicios. </w:t>
      </w:r>
    </w:p>
    <w:p w:rsidRPr="00C21FFE" w:rsidR="00F31FAF" w:rsidRDefault="00356547">
      <w:pPr>
        <w:rPr/>
      </w:pPr>
      <w:r w:rsidRPr="&lt;w:rPr xmlns:w=&quot;http://schemas.openxmlformats.org/wordprocessingml/2006/main&quot;&gt;&lt;w:lang w:val=&quot;es-ES_tradnl&quot; /&gt;&lt;/w:rPr&gt;">
        <w:rPr/>
        <w:t xml:space="preserve">Las pretensiones de la demandante fueron favorablemente acogidas en la Sentencia del Juzgado de Primera Instancia núm. 14 de los de Madrid, con fecha 4 de febrero de 1985, que estimó parcialmente la demanda de doña Isabel Pantoja y condenó a la Entidad demandada a que indemnizara a la actora con la cantidad de 20.000.000 de pesetas, por la grabación y comercialización de unas cintas de vídeo, sin autorización, en las que se recogían escenas de la vida privada y profesional del que fue su esposo. Asimismo se acordaba ratificar la medida cautelar, provisionalmente adoptada, que dejaba fuera del comercio las cintas grabadas. </w:t>
      </w:r>
    </w:p>
    <w:p w:rsidRPr="00C21FFE" w:rsidR="00F31FAF" w:rsidRDefault="00356547">
      <w:pPr>
        <w:rPr/>
      </w:pPr>
      <w:r w:rsidRPr="&lt;w:rPr xmlns:w=&quot;http://schemas.openxmlformats.org/wordprocessingml/2006/main&quot;&gt;&lt;w:lang w:val=&quot;es-ES_tradnl&quot; /&gt;&lt;/w:rPr&gt;">
        <w:rPr/>
        <w:t xml:space="preserve">Recurrida esta Sentencia en apelación, recayó nueva Sentencia de la Sala Segunda de lo Civil de la Audiencia Territorial de Madrid, con fecha 16 de julio de 1985, por la que se desestimaba el recurso interpuesto por la Sociedad demandada y se confirmaba íntegramente la resolución discutida. </w:t>
      </w:r>
    </w:p>
    <w:p w:rsidRPr="00C21FFE" w:rsidR="00F31FAF" w:rsidRDefault="00356547">
      <w:pPr>
        <w:rPr/>
      </w:pPr>
      <w:r w:rsidRPr="&lt;w:rPr xmlns:w=&quot;http://schemas.openxmlformats.org/wordprocessingml/2006/main&quot;&gt;&lt;w:lang w:val=&quot;es-ES_tradnl&quot; /&gt;&lt;/w:rPr&gt;">
        <w:rPr/>
        <w:t xml:space="preserve">No obstante, planteado recurso de casación, la Sala Primera del Tribunal Supremo dictó Sentencia de 28 de octubre de 1986, ahora recurrida en amparo, en la que se declaraba haber lugar al recurso y, por consiguiente, se anulaba la Sentencia de la Audiencia, alzándose la medida cautelar que impedía el comercio de las cintas. </w:t>
      </w:r>
    </w:p>
    <w:p w:rsidRPr="00C21FFE" w:rsidR="00F31FAF" w:rsidRDefault="00356547">
      <w:pPr>
        <w:rPr/>
      </w:pPr>
      <w:r w:rsidRPr="&lt;w:rPr xmlns:w=&quot;http://schemas.openxmlformats.org/wordprocessingml/2006/main&quot;&gt;&lt;w:lang w:val=&quot;es-ES_tradnl&quot; /&gt;&lt;/w:rPr&gt;">
        <w:rPr/>
        <w:t xml:space="preserve">El fundamento principal de la decisión del Tribunal Supremo se encuentra en las siguientes argumentaciones. En primer lugar se destaca el carácter marcadamente profesional del contenido de la cinta de vídeo, que dedica la inmensa mayoría de su contenido a actuaciones y comentarios taurinos, así como a remenbranzas del torero por parte de críticos y colaboradores; de esta línea, estrictamente profesional, únicamente se apartan algunas imágenes de su boda y de su entierro, y, muy especialmente, las escenas de la agonía del torero tomadas en la enfermería de la plaza. A juicio de la Audiencia, estas últimas imágenes debían poseer carácter privado por su propia naturaleza, conclusión que no puede ser modificada por el hecho de que en un determinado momento tuvieran acceso a la enfermería un buen número de personas; asimismo, la Audiencia distinguía entre la divulgación de estas imágenes con fines informativos (como se hizo, por vez primera, en un conocido programa de la cadena estatal de televisión) y su uso con pretensiones comerciales y ánimo de lucro. Sin embargo, el Tribunal Supremo se aparta de este criterio y sostiene que conviene relativizar la protección de los bienes de la personalidad, teniendo en cuenta en cada caso concreto las circunstancias y características singulares que concurren en los distintos supuestos de hecho y en la persona titular del derecho. </w:t>
      </w:r>
    </w:p>
    <w:p w:rsidRPr="00C21FFE" w:rsidR="00F31FAF" w:rsidRDefault="00356547">
      <w:pPr>
        <w:rPr/>
      </w:pPr>
      <w:r w:rsidRPr="&lt;w:rPr xmlns:w=&quot;http://schemas.openxmlformats.org/wordprocessingml/2006/main&quot;&gt;&lt;w:lang w:val=&quot;es-ES_tradnl&quot; /&gt;&lt;/w:rPr&gt;">
        <w:rPr/>
        <w:t xml:space="preserve">Por otra parte, se afirma que la esfera de la intimidad personal viene determinada por las ideas que prevalezcan en cada momento en la sociedad y por el propio concepto y las pautas de comportamiento que cada persona según sus actos mantenga. Partiendo de estos dos basamentos, se advierte que la persona de cuya intimidad se trata en la presente controversia tenía como profesión la de torero y había alcanzado con ella notoria celebridad; del mismo modo, se recuerda también que el riesgo de ser corneado por el animal es inherente, de un lado, al espectáculo de los toros que en sí mismo conlleva esa grave amenaza, y de otro, a la profesión de torero que requiere una libre aceptación de ese riesgo con todas sus consecuencias. En este sentido, la herida mortal que el animal le produjo al protagonista de la lidia, tuvo lugar obviamente a la vista del público y lo mismo cabe decir de su posterior traslado a la enfermería atravesando el ruedo y el callejón del coso, lo que hace que sean escenas que, según el Tribunal Supremo, no pertenezcan «en manera alguna a la concreta intimidad protegible, ya que no son sino el propio espectáculo, consistente en sortear el necesario riesgo». </w:t>
      </w:r>
    </w:p>
    <w:p w:rsidRPr="00C21FFE" w:rsidR="00F31FAF" w:rsidRDefault="00356547">
      <w:pPr>
        <w:rPr/>
      </w:pPr>
      <w:r w:rsidRPr="&lt;w:rPr xmlns:w=&quot;http://schemas.openxmlformats.org/wordprocessingml/2006/main&quot;&gt;&lt;w:lang w:val=&quot;es-ES_tradnl&quot; /&gt;&lt;/w:rPr&gt;">
        <w:rPr/>
        <w:t xml:space="preserve">Por consiguiente, se estima que tales imágenes obtenidas al final del espectáculo y luego en la enfermería no pueden ser interpretadas como una transgresión del derecho a la intimidad, porque ni los usos sociales ni la actividad profesional implicada, ni tan siquiera la propia decisión de la persona afectada excluían aquellos momentos de publicidad, «que le proporcionaba su desgracia a la que hacía frente con serenidad poco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Entiende la demandante de amparo que la resolución del Tribunal Supremo impugnada, vulnera los derechos fundamentales protegidos por los arts. 18.1 y 20.4 de la Constitución. El primero de estos preceptos porque la Sentencia olvida en sus fundamentos hacer referencia al derecho a la propia imagen e interpreta de forma errónea el derecho a la intimidad personal, pero además e indirectamente se transgrede el art. 20.4 que establece como límite de la libertad de información, entre otros, el respeto de los derechos a la intimidad y a la propia imagen. </w:t>
      </w:r>
    </w:p>
    <w:p w:rsidRPr="00C21FFE" w:rsidR="00F31FAF" w:rsidRDefault="00356547">
      <w:pPr>
        <w:rPr/>
      </w:pPr>
      <w:r w:rsidRPr="&lt;w:rPr xmlns:w=&quot;http://schemas.openxmlformats.org/wordprocessingml/2006/main&quot;&gt;&lt;w:lang w:val=&quot;es-ES_tradnl&quot; /&gt;&lt;/w:rPr&gt;">
        <w:rPr/>
        <w:t xml:space="preserve">El derecho a la intimidad personal del torero y de su familia resulta violado, porque la decisión judicial impugnada considera lícita la divulgación de escenas tan privadas, por su propia naturaleza, como son las que corresponden a los momentos en que una persona se debate entre la vida y la muerte. Pero el mismo lugar en que tales escenas se desarrollaron, un quirófano, posee también un carácter privado que no puede resultar modificado porque en un momento determinado algunas personas o una cámara de vídeo tengan acceso a él; una evidencia de ese carácter reservado es que el médico ordenara el inmediato desalojo de los presentes en la sala. </w:t>
      </w:r>
    </w:p>
    <w:p w:rsidRPr="00C21FFE" w:rsidR="00F31FAF" w:rsidRDefault="00356547">
      <w:pPr>
        <w:rPr/>
      </w:pPr>
      <w:r w:rsidRPr="&lt;w:rPr xmlns:w=&quot;http://schemas.openxmlformats.org/wordprocessingml/2006/main&quot;&gt;&lt;w:lang w:val=&quot;es-ES_tradnl&quot; /&gt;&lt;/w:rPr&gt;">
        <w:rPr/>
        <w:t xml:space="preserve">A juicio de la recurrente, la violación del derecho a la propia imagen, que la Sentencia del Tribunal Supremo parece desconocer, todavía es más manifiesta. La imagen de una persona es la prolongación de su personalidad y sólo a ella corresponde su utilización, por tanto, todo uso de la misma realizado con fines económicos y sin autorización del interesado o de sus herederos debe resultar vedado a terceros. </w:t>
      </w:r>
    </w:p>
    <w:p w:rsidRPr="00C21FFE" w:rsidR="00F31FAF" w:rsidRDefault="00356547">
      <w:pPr>
        <w:rPr/>
      </w:pPr>
      <w:r w:rsidRPr="&lt;w:rPr xmlns:w=&quot;http://schemas.openxmlformats.org/wordprocessingml/2006/main&quot;&gt;&lt;w:lang w:val=&quot;es-ES_tradnl&quot; /&gt;&lt;/w:rPr&gt;">
        <w:rPr/>
        <w:t xml:space="preserve">A mayor abundamiento, cuando el legislador consideró (en la Ley Orgánica 1/1982 de Protección Civil de los derechos fundamentales recogidos en el art. 181 de la Constitución) que no debían reputarse como intromisiones ilegítimas la captación, en un lugar público, de imágenes de personas que ejerzan un cargo público o una profesión de notoriedad, se estaba refiriendo a la utilización de estas imágenes con fines informativos, pero no a su empleo con ánimo de lucro y afán comercial, como ocurre en el presente supuesto. No hay en este caso colisión alguna con la libertad de información, pues los hechos ya fueron divulgados por los medios de comunicación social, sino una voluntad de realizar un negocio con la venta de los vídeos a costa de una persona que no ha consentido que esto se realice, lo que supone una clara vulneración del derecho a la imagen. </w:t>
      </w:r>
    </w:p>
    <w:p w:rsidRPr="00C21FFE" w:rsidR="00F31FAF" w:rsidRDefault="00356547">
      <w:pPr>
        <w:rPr/>
      </w:pPr>
      <w:r w:rsidRPr="&lt;w:rPr xmlns:w=&quot;http://schemas.openxmlformats.org/wordprocessingml/2006/main&quot;&gt;&lt;w:lang w:val=&quot;es-ES_tradnl&quot; /&gt;&lt;/w:rPr&gt;">
        <w:rPr/>
        <w:t xml:space="preserve">En apoyo de sus tesis, la recurrente aduce distintas Sentencias de varios Tribunales extranjeros en los que respectivamente se establece: La obligación de indemnizar el daño por lesiones a la intimidad y a la propia imagen, la prohibición de exhibir imágenes por terceros sin el consentimiento de su titular y el carácter privado de los hospitales y de las operaciones quirúrgicas. </w:t>
      </w:r>
    </w:p>
    <w:p w:rsidRPr="00C21FFE" w:rsidR="00F31FAF" w:rsidRDefault="00356547">
      <w:pPr>
        <w:rPr/>
      </w:pPr>
      <w:r w:rsidRPr="&lt;w:rPr xmlns:w=&quot;http://schemas.openxmlformats.org/wordprocessingml/2006/main&quot;&gt;&lt;w:lang w:val=&quot;es-ES_tradnl&quot; /&gt;&lt;/w:rPr&gt;">
        <w:rPr/>
        <w:t xml:space="preserve">Por todo lo anterior, se solicita de este Tribunal que dicte Sentencia en la que, otorgando el amparo, se declare la nulidad de la resolución judicial impugnada y se reconozcan los derechos a la intimidad y a la imagen que ostentan los familiares del torero fallecido. Asimismo se pide que se suspenda la ejecución de la Sentencia objeto del recurso de amparo y que, como medida cautelar, se impida la venta y distribución del vídeo.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22 de diciembre de 1986, la Sección Cuarta (Sala Segunda) del Tribunal Constitucional acordó admitir a trámite la demanda, formar la correspondiente pieza separada para la sustanciación del incidente de suspensión, y requerir a la Sala Primera del Tribunal Supremo para que remitiera testimonio del recurso de casación núm. 1.169/1985 y emplazara a las partes a que comparecieran en el proceso constitucional. </w:t>
      </w:r>
    </w:p>
    <w:p w:rsidRPr="00C21FFE" w:rsidR="00F31FAF" w:rsidRDefault="00356547">
      <w:pPr>
        <w:rPr/>
      </w:pPr>
      <w:r w:rsidRPr="&lt;w:rPr xmlns:w=&quot;http://schemas.openxmlformats.org/wordprocessingml/2006/main&quot;&gt;&lt;w:lang w:val=&quot;es-ES_tradnl&quot; /&gt;&lt;/w:rPr&gt;">
        <w:rPr/>
        <w:t xml:space="preserve">Por Auto de 21 de enero de 1987, la Sala Segunda de este Tribunal, una vez oídas a las partes, acordó la suspensión de la ejecución de la Sentencia de 28 de octubre de 1986 de la Sala Primera del Tribunal Supremo, para evitar causar perjuicios irreparables a derechos fundamentales, que hicieron perder al amparo su finalidad. </w:t>
      </w:r>
    </w:p>
    <w:p w:rsidRPr="00C21FFE" w:rsidR="00F31FAF" w:rsidRDefault="00356547">
      <w:pPr>
        <w:rPr/>
      </w:pPr>
      <w:r w:rsidRPr="&lt;w:rPr xmlns:w=&quot;http://schemas.openxmlformats.org/wordprocessingml/2006/main&quot;&gt;&lt;w:lang w:val=&quot;es-ES_tradnl&quot; /&gt;&lt;/w:rPr&gt;">
        <w:rPr/>
        <w:t xml:space="preserve">Con fecha 11 de febrero de 1987, se tuvieron por recibidas las actuaciones remitidas por el Tribunal Supremo y por personado y parte a la Entidad demandada en el proceso civil «Prographic, Sociedad Anónima», así como se ordenó dar vista de las mismas al Ministerio Fiscal y a las partes, para que formularan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11 de marzo de 1987, tuvieron entrada en este Tribunal las alegaciones de la recurrente quien considera suficientemente argumentado el recurso, se ratifica íntegramente en el contenido de la demanda y solicita de nuevo la estimación de sus pretensiones.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su parte, la Entidad demandada solicita la denegación del amparo en escrito presentado en el Juzgado de Guardia el 12 de marzo de 1987 quien lo envía al Tribunal Constitucional. Estima la Entidad mercantil difusora de las cintas de vídeo, que las Sentencias de Tribunales extranjeros invocadas por la demandante de amparo se refieren a supuestos de asistencia médica solicitada por el enfermo, y no a un «suceso, dramáticamente extraordinario» y ocurrido ante las cámaras de los informadores presentes en la plaza. Del mismo modo que ocurre frecuentemente en los casos de siniestros públicos y catástrofes en medios de transporte colectivos. Por consiguiente, no se busca invadir la intimidad, sino describir cuanto ocurre por su interés general. </w:t>
      </w:r>
    </w:p>
    <w:p w:rsidRPr="00C21FFE" w:rsidR="00F31FAF" w:rsidRDefault="00356547">
      <w:pPr>
        <w:rPr/>
      </w:pPr>
      <w:r w:rsidRPr="&lt;w:rPr xmlns:w=&quot;http://schemas.openxmlformats.org/wordprocessingml/2006/main&quot;&gt;&lt;w:lang w:val=&quot;es-ES_tradnl&quot; /&gt;&lt;/w:rPr&gt;">
        <w:rPr/>
        <w:t xml:space="preserve">Respecto de la supuesta transgresión del derecho a la propia imagen, se denuncia por la Entidad demandada la concepción «puramente patrimonialista y asocial» que se refleja en la demanda, y que no tiene acogida ni en nuestra legislación ni en los demás sistemas jurídicos europeos y anglosajones contemporáneos. Así se destaca que, tras una etapa en la que, por ejemplo, los Tribunales franceses desplegaron una enorme actividad en la acogida de pretensiones indemnizatorias por estas causas, se ha ido lentamente avanzando hacia una concepción mixta de la imagen, derivada del carácter inmaterial del bien jurídico protegido. Desde esta otra visión de la cuestión, más relativista o incardinada en el uso social del derecho, cabe comprender la Sentencia del Tribunal Supremo donde se conectan los hechos con los contextos culturales y con la notable popularidad del personaje, extremos que permiten transferir la cuestión de lo privado al interés general de toda la comunidad.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evacuó escrito de alegaciones, presentado ante este Tribunal el 11 de marzo de 1987, en el que interesa que se otorgue el amparo por entender que se ha violado el art. 18.1 de la Constitución. Según su parecer, la divulgación de escenas tan reservadas, como son las que corresponden a la lucha de una persona entre la vida y la muerte, y en un lugar privado violan el derecho constitucional a la intimidad. </w:t>
      </w:r>
    </w:p>
    <w:p w:rsidRPr="00C21FFE" w:rsidR="00F31FAF" w:rsidRDefault="00356547">
      <w:pPr>
        <w:rPr/>
      </w:pPr>
      <w:r w:rsidRPr="&lt;w:rPr xmlns:w=&quot;http://schemas.openxmlformats.org/wordprocessingml/2006/main&quot;&gt;&lt;w:lang w:val=&quot;es-ES_tradnl&quot; /&gt;&lt;/w:rPr&gt;">
        <w:rPr/>
        <w:t xml:space="preserve">También se estima vulnerado, por el Ministerio Fiscal, el derecho del torero a la propia imagen, al utilizarse con una finalidad lucrativa estas escenas filmadas sin el consentimiento de los herederos. En esta línea, se pone de manifiesto que el art. 7.6 de la Ley Orgánica 1/1982 impide la utilización de la imagen de una persona para fines comerciales o de naturaleza afín y el mismo texto normativo, en su art. 7.5, considera como intromisión ilegítima la captación y reproducción por cualquier medio de la imagen de una persona en lugares y momentos de su vida privada; ciertamente, se exceptúan de esta consideración los supuestos en que se trate de personas que ejercen un cargo público o una profesión de proyección pública [art, 8.2 a)], pero esta excepción posee a su vez un límite consistente en que la captación de imágenes no se realice en un acto privado o en lugares que no se encuentren abiertos al público. Limitación esta última que concurre en el presente supuesto. </w:t>
      </w:r>
    </w:p>
    <w:p w:rsidRPr="00C21FFE" w:rsidR="00F31FAF" w:rsidRDefault="00356547">
      <w:pPr>
        <w:rPr/>
      </w:pPr>
      <w:r w:rsidRPr="&lt;w:rPr xmlns:w=&quot;http://schemas.openxmlformats.org/wordprocessingml/2006/main&quot;&gt;&lt;w:lang w:val=&quot;es-ES_tradnl&quot; /&gt;&lt;/w:rPr&gt;">
        <w:rPr/>
        <w:t xml:space="preserve">Sin duda, afirma el Ministerio Fiscal, la argumentación del Tribunal Supremo conducente a hacer evidente que tanto la plaza de toros como la profesión del titular del derecho eran públicos, debe resultar de recibo y nada puede objetarse. Lo mismo puede incluso decirse con respecto a la existencia de una tácita manifestación de voluntad de asumir el riesgo de la muerte por todo torero. Ahora bien, la construcción del Tribunal Supremo quiebra cuando no advierte que en un determinado momento y lugar, la enfermería y los instantes precedentes a la muerte, esa situación pública de partida desaparece y los hechos se adentran en el círculo de la esfera privada, porque «no puede ponerse en duda que si hay algo íntimo en la vida de una persona es el enfrentamiento con la muerte». Pues la muerte es una realidad patética que debe ser respetada por todos y en la que no es posible que se adentren los medios de comunicación social. De la misma manera, y como criterio complementario, la enfermería por su propia definición es un lugar privado. Por último, el carácter de los hechos como intromisión ilegítima en el derecho a la intimidad se hace más patente cuando se advierte la finalidad mercantil y no informativa de la reproducción visual, realizada sin el consentimiento del torero o de sus herederos.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9 de mayo de 1988, la Sección Cuarta del Tribunal Constitucional acordó, de conformidad con lo prevenido en el art. 89 de su Ley Orgánica, abrir de oficio el trámite de prueba y, para su práctica, requerir al procurador de «Prographic, Sociedad Anónima», señor Aguilar Fernández, con el fin de que aportara a los autos un ejemplar de la cinta de vídeo controvertida. </w:t>
      </w:r>
    </w:p>
    <w:p w:rsidRPr="00C21FFE" w:rsidR="00F31FAF" w:rsidRDefault="00356547">
      <w:pPr>
        <w:rPr/>
      </w:pPr>
      <w:r w:rsidRPr="&lt;w:rPr xmlns:w=&quot;http://schemas.openxmlformats.org/wordprocessingml/2006/main&quot;&gt;&lt;w:lang w:val=&quot;es-ES_tradnl&quot; /&gt;&lt;/w:rPr&gt;">
        <w:rPr/>
        <w:t xml:space="preserve">La representación de la Entidad demandada manifestó que le era imposible atender tal requerimiento por encontrarse las copias y el original de vídeo retenidas en el Juzgado de Primera Instancia núm. 14 de los de Madrid. A la vista de este escrito, la mencionada Sección, por providencia de 23 de mayo de 1988, requirió al precitado Juzgado con idéntica finalidad. Por último, mediante providencia de 6 de junio de 1988, la Sección tuvo por recibida la cinta de vídeo, señaló fecha y hora para la práctica de la prueba a puerta cerrada y pudiendo asistir los Procuradores personados, y delegó en el Magistrado Ponente del recurso para la práctica de la misma. </w:t>
      </w:r>
    </w:p>
    <w:p w:rsidRPr="00C21FFE" w:rsidR="00F31FAF" w:rsidRDefault="00356547">
      <w:pPr>
        <w:rPr/>
      </w:pPr>
      <w:r w:rsidRPr="&lt;w:rPr xmlns:w=&quot;http://schemas.openxmlformats.org/wordprocessingml/2006/main&quot;&gt;&lt;w:lang w:val=&quot;es-ES_tradnl&quot; /&gt;&lt;/w:rPr&gt;">
        <w:rPr/>
        <w:t xml:space="preserve">Efectuada tal diligencia, el 16 de junio de 1988, ante la Sala Segunda integrada por todos los Magistrados que la componen, con asistencia del Ministerio Fiscal, de la Procuradora y del Letrado de la recurrente, y del Abogado de «Prographic, Sociedad Anónima», se levantó acta de la prueba documental, tras la visión de la cinta, en la que el Ministerio Fiscal afirmó no tener nada que decir y el Letrado de la Entidad demandada manifestó que las voces de fondo en el momento de la cogida y en la enfermería evidencian, así como el alto número de personas asistentes, que las imágenes eran totalmente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21 de noviembre de 1988 se señaló el día 30 de noviembre siguiente,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características del presente recurso de amparo hacen necesario, antes de entrar en las cuestiones de fondo que en él se plantean y como operación previa a efectos de delimitar el objeto y alcance del pronunciamiento de este Tribunal examinar, por un lado, el acto frente al que se dirige, y, por otro los derechos que se alegan como vulnerados y la titularidad de esos derechos.</w:t>
      </w:r>
    </w:p>
    <w:p w:rsidRPr="00C21FFE" w:rsidR="00F31FAF" w:rsidRDefault="00356547">
      <w:pPr>
        <w:rPr/>
      </w:pPr>
      <w:r w:rsidRPr="&lt;w:rPr xmlns:w=&quot;http://schemas.openxmlformats.org/wordprocessingml/2006/main&quot;&gt;&lt;w:lang w:val=&quot;es-ES_tradnl&quot; /&gt;&lt;/w:rPr&gt;">
        <w:rPr/>
        <w:t xml:space="preserve">Por lo que se refiere al primer punto resulta, en una primera aproximación, que el atentado a los derechos a la imagen y a la intimidad que se dicen vulnerados procedería, de manera inmediata y directa, de la producción y difusión de una cinta de vídeo por parte de una Empresa privada, la inicialmente demandada «Prographic, Sociedad Anónima». Si así fuera efectivamente, no cabría la utilización de la vía del amparo (aun admitiendo hipotéticamente la efectiva violación de los derechos aducidos) ya que esta vía procede únicamente frente a actuaciones de los poderes públicos, de acuerdo con lo dispuesto en el art. 41.2 LOTC. Ahora bien, ha de tenerse en cuenta que, aun cuando la alegada lesión de derechos se originó por la actuación de terceros particulares, se pretendió, por la parte afectada, la corrección de los efectos de esa lesión acudiendo a los órganos jurisdiccionales; y si bien se obtuvo inicialmente de ellos el remedio solicitado, el curso de las diversas alzadas y recursos posibles en la vía judicial (en este caso, los recursos de apelación y casación) condujo a que los Tribunales ordinarios concluyeran por desestimar la pretensión ante ellos deducida para que se remediara la lesión alegada, y en consecuencia, por mantener desprotegidos los derechos fundamentales que la parte recurrente estimaba violados. La Sentencia del Tribunal Supremo que ahora se impugna aparece pues como directamente relacionada (al restablecerla y mantener sus efectos) con una situación que la recurrente estima atentatoria a sus derechos; y por ello, y en cuanto los Jueces y Tribunales ordinarios están obligados por el art. 53.2 C.E. a la tutela de los derechos y libertades de los arts. 14 a 29, así como del 30.2 C.E., procede considerar que la Sentencia atacada en amparo ha dado lugar, en forma «inmediata y directa», como exige el art. 44.1 LOTC, a la situación que la recurrente mantiene que vulnera derechos fundamentales. Por tanto lo que procede examinar, como objeto del presente amparo, es si la Sentencia mencionada efectivamente atenta a los derechos fundamentales que se alegan.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Todo ello conduce a considerar, en segundo lugar en estas reflexiones previas, cuáles son los derechos que se aducen como vulnerados, y, correlativamente, quién es el titular de esos derechos. A este respecto, debe destacarse que desde el mismo inicio de los procedimientos que han desembocado en el presente amparo la demandante ha venido empleando un doble orden de argumentos. Por un lado, se refiere a los derechos a la propia imagen y a la intimidad del fallecido don Francisco Rivera; por otro, al derecho a la intimidad de sus familiares, y concretamente, de su viuda e hijos. En este último sentido, ha invocado, en el procedimiento ante los Tribunales ordinarios «el perjuicio moral de tales actos sin consentimiento de la familia que resultará afectada en su dolor e intimidad» (primer considerando de la Sentencia del Juzgado), y en su demanda ante este Tribunal «que ha sido violado el derecho a la intimidad del señor Rivera Pérez y de su familia, a quienes no puede negarse el derecho a que no se divulguen y visualicen, indiscriminadamente, las tristes y dramáticas imágenes vividas por aquél cuando se debatía entre la vida y la muerte».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lo que atañe a los derechos que se invocan de don Francisco Rivera, muerto a consecuencia de las heridas causadas por un toro en la plaza de Pozoblanco, deben tenerse en cuenta las consideraciones que siguen Los derechos a la imagen y a la intimidad personal y familiar reconocidos en el art. 18 de la C.E. aparecen como derechos fundamentales estrictamente vinculados a la propia personalidad, derivados sin duda de la «dignidad de la persona», que reconoce el art. 10 de la C.E., y que implican la existencia de un ámbito propio y reservado frente a la acción y conocimiento de los demás, necesario - según las pautas de nuestra cultura- para mantener una calidad mínima de la vida humana. Se muestran así esos derechos como personalísimos y ligados a la misma existencia del individuo. Ciertamente, el ordenamiento jurídico español reconoce en algunas ocasiones, diversas dimensiones o manifestaciones de estos derechos que, desvinculándose ya de la persona del afectado, pueden ejercerse por terceras personas. Así, el art. 9.2 de la L.O.  1/1982, de 5 de mayo, enumera las medidas integrantes de la tutela judicial de los derechos al honor, a la intimidad y a la imagen, entre las que incluye la eventual condena a indemnizar los perjuicios causados; y el art. 4 de la misma Ley prevé la posibilidad de que el ejercicio de las correspondientes acciones de protección civil de los mencionados derechos corresponda a los designados en testamento por el afectado, o a los familiares de éste. Ahora bien, una vez fallecido el titular de esos derechos, y extinguida su personalidad, -según determina el art. 32 del Código Civil: «La personalidad civil se extingue por la muerte de las personas»- lógicamente desaparece también el mismo objeto de la protección constitucional, que está encaminada a garantizar, como dijimos, un ámbito vital reservado, que con la muerte deviene inexistente. Por consiguiente, si se mantienen acciones de protección civil (encaminadas, como en el presente caso, a la obtención de una indemnización) en favor de terceros, distintos del titular de esos derechos de carácter personalísimo, ello ocurre fuera del área de protección de los derechos fundamentales que se encomienda al Tribunal Constitucional mediante el recurso de amparo.  Por ello, y en esta vía, este Tribunal no puede pronunciarse sobre aquellas cuestiones que, por el fallecimiento del afectado, carecen ya de dimensión constitucional; concretamente, y en el presente caso, sobre la explotación comercial de la imagen de don Francisco Rivera en el ejercicio de su actividad profesional. En este aspecto, el «derecho a la imagen» que se invoca (y al que la demandante concede especial relevancia) es, en realidad, el derecho a disponer de la imagen de una persona desaparecida y de su eventual explotación económica, protegible, según la Ley 1/1982 en vías civiles, y susceptible de poseer un contenido patrimonial, pero derecho que no puede ser objeto de tutela en vía de amparo, ya que, una vez fallecido el titular de ese bien de la personalidad, no existe ya un ámbito vital que proteger en cuanto verdadero objeto del derecho fundamental aun cuando pudieran pervivir sus efectos patrimoniales.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Sin embargo, junto a ello, la demanda de amparo presenta una segunda perspectiva, como ya dijimos: se invocan derechos (a la intimidad personal y familiar) cuyo titular no es ya exclusivamente el fallecido, sino, genéricamente, su familia. «afectada en su dolor e intimidad», y, más específicamente su viuda, y hoy demandante, doña Isabel Pantoja Martín. Desde esta segunda perspectiva, la demanda se centra en el carácter privado que tenía el lugar en que se recogieron determinadas escenas mediante una cámara de vídeo -la enfermería de la plaza de toros- y el carácter íntimo de los momentos en que una persona se debate entre la vida y la muerte, parcela que debe ser respetada por los demás. Y viene a mantenerse que esa intimidad no sólo es propia del directamente afectado, sino que, por su repercusión moral, es también un derecho de sus familiares.</w:t>
      </w:r>
    </w:p>
    <w:p w:rsidRPr="00C21FFE" w:rsidR="00F31FAF" w:rsidRDefault="00356547">
      <w:pPr>
        <w:rPr/>
      </w:pPr>
      <w:r w:rsidRPr="&lt;w:rPr xmlns:w=&quot;http://schemas.openxmlformats.org/wordprocessingml/2006/main&quot;&gt;&lt;w:lang w:val=&quot;es-ES_tradnl&quot; /&gt;&lt;/w:rPr&gt;">
        <w:rPr/>
        <w:t xml:space="preserve">Pues bien, en esos términos, debe estimarse que, en principio, el derecho a la intimidad personal y familiar se extiende, no sólo a aspectos de la vida propia y personal, sino también a determinados aspectos de la vida de otras personas con las que se guarde una especial y estrecha vinculación, como es la familiar; aspectos que, por la relación o vínculo existente con ellas, inciden en la propia esfera de la personalidad del individuo que los derechos del art.  18 de la C.E. protegen. Sin duda, será necesario, en cada caso, examinar de qué acontecimientos se trata, y cuál es el vínculo que une a las personas en cuestión; pero al menos, no cabe duda de que ciertos eventos que puedan ocurrir a padres, cónyuges o hijos tienen, normalmente, y dentro de las pautas culturales de nuestra sociedad, tal trascendencia para el individuo, que su indebida publicidad o difusión incide directamente en la propia esfera de su personalidad. Por lo que existe al respecto un derecho -propio, y no ajeno- a la intimidad, constitucionalmente protegido.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Sobre esta base -y excluyendo, como se ha dicho, que este Tribunal pueda pronunciarse sobre las cuestiones referentes al uso y explotación comercial de la imagen del fallecido don Francisco Rivera en sus actuaciones profesionales- la cuestión que se plantea es la de si las escenas reproducidas en la cinta de vídeo comercializada por «Prographic, Sociedad Anónima», y concretamente las correspondientes a la enfermería de la plaza en que ingresó mortalmente herido el torero, suponen una intromisión en la esfera de la intimidad personal de éste, y, dada su naturaleza, en la de la hoy recurrente, su viuda, intromisión que implica la vulneración del derecho fundamental de ésta reconocido en el art. 18.1 de la C.E. primeramente por «Prographic, Sociedad Anónima», y, subsiguientemente, y como objeto del presente amparo, por la Sentencia que se impugna.</w:t>
      </w:r>
    </w:p>
    <w:p w:rsidRPr="00C21FFE" w:rsidR="00F31FAF" w:rsidRDefault="00356547">
      <w:pPr>
        <w:rPr/>
      </w:pPr>
      <w:r w:rsidRPr="&lt;w:rPr xmlns:w=&quot;http://schemas.openxmlformats.org/wordprocessingml/2006/main&quot;&gt;&lt;w:lang w:val=&quot;es-ES_tradnl&quot; /&gt;&lt;/w:rPr&gt;">
        <w:rPr/>
        <w:t xml:space="preserve">A este respecto es necesario tener en cuenta la vía por la que la alegada vulneración se habría producido. Esta vía ha sido la difusión y comercialización por una empresa privada de una cinta de vídeo; actividad ésta que (como por otra parte señala el representante de «Prographic, Sociedad Anónima», en sus alegaciones ante el Tribunal Supremo), cabe considerar, genéricamente, incluída dentro de las protegidas como un derecho en el art. 20 de la C.E. Ahora bien, y como ese mismo artículo constitucional establece en su apartado 4, las libertades que allí se reconocen tienen unos límites derivados de otros derechos constitucionales y de los preceptos de las leyes que los desarrollen, y entre ellos, y expresamente mencionado, el derecho a la intimidad: derecho cuya protección en el orden civil se ha llevado a cabo mediante la Ley Orgánica 1/1982, de 5 de mayo. A la vista de ello, procede, primeramente, examinar si las imágenes reproducidas en la cinta editada por «Prographic» inciden en el ámbito de la intimidad de la recurrente; y, en segundo lugar, si la captación y reproducción de esas imágenes constituyen una intromisión ilegítima en tal ámbito de intimidad, habida cuenta de las circunstancias en que los hechos captados por la cámara de vídeo se produjeron, y el uso posterior dado a la cinta grabada.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respecto a lo primero, se trata de los momentos en que don Francisco Rivera es introducido en la enfermería y examinado por los médicos; en esas imágenes se reproducen, en forma directa y claramente perceptible, las heridas sufridas, la situación y reacción del herido y la manifestación de su estado anímico, que se revela en las imágenes de sus ademanes y rostro, y que muestra ciertamente, la entereza del diestro, pero también el dolor y postración causados por las lesiones recibidas. Se trata, pues, de imágenes de las que, con seguridad, puede inferirse, dentro de las pautas de nuestra cultura, que inciden negativamente, causando dolor y angustia en los familiares cercanos del fallecido, no sólo por la situación que reflejan en ese momento, sino también puestas en relación con el hecho de que las heridas y lesiones que allí se muestran causaron, en muy breve plazo, la muerte del torero. No cabe pues dudar de que las imágenes en cuestión, y según lo arriba dicho, inciden en la intimidad personal y familiar de la hoy recurrente, entonces esposa, y hoy viuda, del desaparecido señor Rivera.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Ahora bien, cabe que imágenes que, en principio, aparecen como pertenecientes a la esfera de la intimidad queden excluidas de ella por especiales circunstancias que en ellas concurran, como pueden ser las previstas en el art. 8 de la Ley Orgánica 1/1982 citada. En el presente caso, y a la luz de la Sentencia del Tribunal Supremo que se impugna, y de las mismas alegaciones de la Empresa «Prographic», aparecen como circunstancias a considerar si las imágenes en cuestión pueden considerarse como parte de la profesión y espectáculo propios del fallecido, esto es, la lidia de toros - según estima el Tribunal Supremo- lo que, de acuerdo con el mencionado art. 8 de la L.O. 1/1982, excluiría su carácter de «intromisión ilegítima», según el apartado 2 a) de ese artículo, y, si, por otra parte, el hecho de que tales imágenes hubieran sido ya emitidas por la televisión en programas informativos viene a eliminar su carácter íntimo.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cuanto a la cuestión primeramente suscitada, y dado el lugar en que se captaron las imágenes luego difundidas por «Prographic» (la enfermería de la plaza de toros de Pozoblanco, a donde el señor Rivera fue trasladado gravemente herido), ha de rechazarse que las escenas vividas dentro de la enfermería formasen parte del espectáculo taurino, y, por ende, del ejercicio de la profesión del señor Rivera, que por su naturaleza supone su exposición al público. Sea cual sea la opinión que pueda tenerse sobre la denominada fiesta nacional y sobre la importancia que en ella puedan tener, como parte del espectáculo, no sólo las heridas y muerte infligidas al animal lidiado, sino también el riesgo de graves lesiones e incluso la muerte de los lidiadores, lo cierto es que en ningún caso pueden considerarse públicos y parte del espectáculo las incidencias sobre la salud y vida del torero, derivada de las heridas recibidas, una vez que abandona el coso, pues ciertamente ello supondría convertir en instrumento de diversión y entretenimiento algo tan personal como los padecimientos y la misma muerte de un individuo, en clara contradicción con el principio de dignidad de la persona que consagra el art.  10 de la C.E. Y éste es precisamente el caso en el presente supuesto, ya que en la cinta de vídeo se refleja lo que ocurrió cuando el señor Rivera fue trasladado fuera del ruedo (y por tanto, de la vista del público) gravemente herido y en estado de evidente alteración, a pesar de la firmeza de carácter demostrada. Ni la enfermería, por la propia naturaleza de su función puede así considerarse como un lugar abierto al público (y de hecho, los que allí entraron fueron conminados a desalojar el lugar) ni la reacción del señor Rivera ante sus heridas el ejercicio de una «profesión de notoriedad pública».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Queda por considerar un segundo aspecto de la cuestión. Las escenas de la enfermería de la plaza de toros se difundieron en los programas informativos de Televisión Española, de donde se recogieron para su inserción en la cinta de vídeo que dió lugar al presente litigio: hubo, pues, una cierta difusión de esas imágenes con anterioridad a la puesta en circulación de la cinta de vídeo por la empresa «Prographic, Sociedad Anónima», lo que conduce a plantearse si esas imágenes no constituirán, así, escenas que pertenecen al conocimiento público, fuera por tanto de la esfera de la intimidad.  La respuesta que ha de darse a este interrogante es negativa. La emisión, durante unos momentos, de unas imágenes que se consideraron noticiables y objeto de interés no puede representar (independientemente del enjuiciamiento que ello merezca) que se conviertan en públicas y que quede legitimada (con continua incidencia en el ámbito de intimidad de la recurrente) la permanente puesta a disposición del público de esas imágenes mediante su grabación en una cinta de vídeo que hace posible la reproducción en cualquier momento, y ante cualquier audiencia, de las escenas de la enfermería y de la mortal herida del señor Rivera. Resulta pues irrelevante que esas imágenes procedieran de la realidad o de una emisión de televisión, pues no se juzga aquí la información dada en su momento por Televisión Española, sino la difusión de esas imágenes por «Prographic, Sociedad Anónima», difusión que se produjo con entidad propia, y sin relación con el origen de la grabación por vídeo ni con las informaciones que en su momento se produjeron.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consecuencia de todo ello, ha de estimarse que la resolución judicial que se impugna en lo que se refiere a la difusión de las imágenes captadas en la enfermería de la plaza de toros vulnera el derecho a la intimidad personal y familiar, reconocido en el art. 18.1 de la Constitución (así como en el art.  20.4 de la misma como límite a los derechos en ese artículo reconocidos) de la señora Pantoja, viuda del señor Rivera, y es misión de este Tribunal, en virtud de lo dispuesto en el art.  55 de su Ley Orgánica, restablecer a la recurrente en la integridad de su derecho y libertad.  Este restablecimiento ha de llevarse a cabo teniendo en cuenta la naturaleza y peculiaridades de la resolución objeto del recurso; y, en el presente caso, se trata de una Sentencia del Tribunal Supremo que se pronuncia sobre diversos motivos de casación propuestos por «Prographic, Sociedad Anónima», frente a una Sentencia de la Audiencia Territorial de Madrid. La Sentencia impugnada señala expresamente -una vez desestimados los motivos primero y tercero- que de la suerte de los motivos segundo y cuarto formulados al amparo del núm. 5 del art.  1.692 L.E.C. (referidos al carácter público o no de las imágenes captadas, y de que predomine en ellos un interés histórico, científico o cultural relevante) pende la suerte del motivo quinto referente a la procedencia y cuantía de la indemnización, por no proceder, según la Sala, indemnización alguna si no hubiese existido la intromisión ilegítima apreciada en instancia.  En consecuencia, al estimarse el recurso por los motivos segundo y cuarto, la Sala considera no haber lugar a estudiar el quinto, por lo que no hay, lógicamente pronunciamiento sobre la procedencia y cuantía de la indemnización.</w:t>
      </w:r>
    </w:p>
    <w:p w:rsidRPr="00C21FFE" w:rsidR="00F31FAF" w:rsidRDefault="00356547">
      <w:pPr>
        <w:rPr/>
      </w:pPr>
      <w:r w:rsidRPr="&lt;w:rPr xmlns:w=&quot;http://schemas.openxmlformats.org/wordprocessingml/2006/main&quot;&gt;&lt;w:lang w:val=&quot;es-ES_tradnl&quot; /&gt;&lt;/w:rPr&gt;">
        <w:rPr/>
        <w:t xml:space="preserve">Corresponde a este Tribunal, por tanto, pronunciarse sobre si se ha vulnerado o no la esfera de la intimidad personal y familiar de la recurrente, pero no puede entrar a conocer de otras cuestiones que se plantearon en la casación, como son las referentes a la procedencia de la indemnización y a su cuantía, y que corresponde resolver al Tribunal Supremo, a la vista de lo resuelto en la presente decisión. Por ello, el restablecimiento del derecho de la recurrente, en el marco del recurso de amparo, debe consistir en la anulación de la Sentencia del Tribunal Supremo y en retrotraer el proceso hasta la emisión de una nueva Sentencia en que se resuelvan los motivos de casación planteados, respetando los derechos de la hoy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Declarar la nulidad de la Sentencia de la Sala Primera del Tribunal Supremo, de 28 de octubre de 1986.</w:t>
      </w:r>
    </w:p>
    <w:p w:rsidRPr="" w:rsidR="00F31FAF" w:rsidRDefault="00356547">
      <w:pPr>
        <w:rPr/>
      </w:pPr>
      <w:r w:rsidRPr="&lt;w:rPr xmlns:w=&quot;http://schemas.openxmlformats.org/wordprocessingml/2006/main&quot;&gt;&lt;w:szCs w:val=&quot;24&quot; /&gt;&lt;/w:rPr&gt;">
        <w:rPr/>
        <w:t xml:space="preserve">2º. Reconocer el derecho de la recurrente a su intimidad personal y familiar.</w:t>
      </w:r>
    </w:p>
    <w:p w:rsidRPr="" w:rsidR="00F31FAF" w:rsidRDefault="00356547">
      <w:pPr>
        <w:rPr/>
      </w:pPr>
      <w:r w:rsidRPr="&lt;w:rPr xmlns:w=&quot;http://schemas.openxmlformats.org/wordprocessingml/2006/main&quot;&gt;&lt;w:szCs w:val=&quot;24&quot; /&gt;&lt;/w:rPr&gt;">
        <w:rPr/>
        <w:t xml:space="preserve">3º. Retrotraer el procedimiento al momento inmediato anterior al de dictar Sentencia, para que la Sala Primera del Tribunal Supremo dicte otra en que resuelva sobre los distintos motivos del recurso, respetando el derecho a la intimidad personal y familiar de doña Isabel Pantoja.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dos de diciembre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respecto de la Sentencia precedente, formulan los Magistrados don Fernando García-Mon y González-Regueral y don Carlos de la Vega Benayas, en el recurso de amparo núm. 1247/1986</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Nuestra discrepancia frente a la Sentencia estimatoria del recurso, aprobada por la mayoría, se basa en las siguientes consideraciones que, en nuestro criterio, han debido conducir a la desestimación del amparo constitucional:</w:t>
      </w:r>
    </w:p>
    <w:p w:rsidRPr="00C36767" w:rsidR="00F31FAF" w:rsidRDefault="00356547">
      <w:pPr>
        <w:rPr/>
      </w:pPr>
      <w:r w:rsidRPr="&lt;w:rPr xmlns:w=&quot;http://schemas.openxmlformats.org/wordprocessingml/2006/main&quot;&gt;&lt;w:lang w:val=&quot;es-ES_tradnl&quot; /&gt;&lt;/w:rPr&gt;">
        <w:rPr/>
        <w:t xml:space="preserve">1. Nos parece necesario, ante todo, establecer una distinción entre dos derechos de diferente entidad: El derecho fundamental «a comunicar o recibir libremente información veraz por cualquier medio de difusión», garantizado por el art. 20.1 d) de la Constitución, con el límite que señala el núm. 4 del mismo precepto, es decir, el derecho, también fundamental, «a la intimidad personal y familiar y a la propia imagen» (art. 18.1 de la C.E.); y el derecho patrimonial a participar de la comercialización que, posteriormente, se haya hecho de aquella información.</w:t>
      </w:r>
    </w:p>
    <w:p w:rsidRPr="00C36767" w:rsidR="00F31FAF" w:rsidRDefault="00356547">
      <w:pPr>
        <w:rPr/>
      </w:pPr>
      <w:r w:rsidRPr="&lt;w:rPr xmlns:w=&quot;http://schemas.openxmlformats.org/wordprocessingml/2006/main&quot;&gt;&lt;w:lang w:val=&quot;es-ES_tradnl&quot; /&gt;&lt;/w:rPr&gt;">
        <w:rPr/>
        <w:t xml:space="preserve">El problema que la recurrente, como viuda del matador de toros don Francisco Rivera Pérez, plantea ante este Tribunal hay que resolverlo exclusivamente desde una perspectiva constitucional. Consiste en determinar si la cogida y cura de urgencia del torero en la plaza de toros de Pozoblanco, desde el momento en el que se produjo aquélla en el ruedo de la plaza, hasta su ingreso en la enfermería, a la que tuvo acceso el informador, lo mismo que otras muchas personas, y la filmación en dicho recinto de los momentos anteriores a su fallecimiento, ocurrido después y en otro lugar, constituyen la «intromisión ilegítima en el derecho a la intimidad personal o familiar» protegido por la Constitución; o si, por el contrario, la información inmediata de esa noticia veraz y con acusada resonancia pública, no incide en la limitación que a la libertad de información impone el núm. 4 del art. 20 en salvaguarda del derecho reconocido por el art.  18.1 de la Constitución, es decir, el derecho de información veraz.</w:t>
      </w:r>
    </w:p>
    <w:p w:rsidRPr="00C36767" w:rsidR="00F31FAF" w:rsidRDefault="00356547">
      <w:pPr>
        <w:rPr/>
      </w:pPr>
      <w:r w:rsidRPr="&lt;w:rPr xmlns:w=&quot;http://schemas.openxmlformats.org/wordprocessingml/2006/main&quot;&gt;&lt;w:lang w:val=&quot;es-ES_tradnl&quot; /&gt;&lt;/w:rPr&gt;">
        <w:rPr/>
        <w:t xml:space="preserve">Entendemos que no corresponde al ámbito constitucional el problema relativo a los posibles derechos patrimoniales que, para los herederos de la víctima, puedan derivar de la comercialización de aquella noticia mediante su inserción en el montaje de un vídeo en el que, como una parte de la vida del torero, se reproducen los momentos anteriores a su muerte, que es a lo que se reduce el derecho de la recurrente, dado que, como creemos, el recurso planteado carece de contenido o dimensión estrictamente constitucional .</w:t>
      </w:r>
    </w:p>
    <w:p w:rsidRPr="00C36767" w:rsidR="00F31FAF" w:rsidRDefault="00356547">
      <w:pPr>
        <w:rPr/>
      </w:pPr>
      <w:r w:rsidRPr="&lt;w:rPr xmlns:w=&quot;http://schemas.openxmlformats.org/wordprocessingml/2006/main&quot;&gt;&lt;w:lang w:val=&quot;es-ES_tradnl&quot; /&gt;&lt;/w:rPr&gt;">
        <w:rPr/>
        <w:t xml:space="preserve">2. Opinamos que la información del suceso tal y como fue difundida por T.V.E.  -primero como noticia en los telediarios y, días después, en el programa «Informe Semanal»-, no entraña infracción alguna del art. 18.1 de la Constitución, ni de la protección que a ese derecho otorga el art. 20.4. La profesión de la víctima, el riesgo inherente a su ejercicio y el carácter público del espectáculo, legitiman aquella información .</w:t>
      </w:r>
    </w:p>
    <w:p w:rsidRPr="00C36767" w:rsidR="00F31FAF" w:rsidRDefault="00356547">
      <w:pPr>
        <w:rPr/>
      </w:pPr>
      <w:r w:rsidRPr="&lt;w:rPr xmlns:w=&quot;http://schemas.openxmlformats.org/wordprocessingml/2006/main&quot;&gt;&lt;w:lang w:val=&quot;es-ES_tradnl&quot; /&gt;&lt;/w:rPr&gt;">
        <w:rPr/>
        <w:t xml:space="preserve">Esto es precisamente lo que ha tenido en cuenta el Tribunal Supremo al excluir el hecho del concepto de intromisión ilegítima -autorizado por el art.  8 de la Ley Orgánica 1/1982-, es decir, la realidad social que, guste o no, ampara y patrocina la fiesta de los toros, realidad que obliga a calificar como «normal» incluso la contemplación de las heridas y muerte del protagonista humano de la fiesta por parte del público, así como, desde la psico-sociología del torero, la eliminación en él de toda idea de desconsideración o indignidad por su «cogida» y consecuencias.  En todo caso hay que tener en cuenta, por lo demás, que, aunque sea cierto que la enfermería de la plaza no es un lugar público, lo es también que la filmación comienza con la cogida, sigue con su traslado a la enfermería, toma las escenas de la primera cura y allí se corta, al ordenarse la retirada de todos. No hay intromisión, sino secuencia, permisible por lógica y por costumbre taurina, aparte del ejercicio del derecho de información, que la C.E.  también ampara [art. 20.1 d)] y que en el caso elimina por prevalencia el alegado derecho a la intimidad familiar.</w:t>
      </w:r>
    </w:p>
    <w:p w:rsidRPr="00C36767" w:rsidR="00F31FAF" w:rsidRDefault="00356547">
      <w:pPr>
        <w:rPr/>
      </w:pPr>
      <w:r w:rsidRPr="&lt;w:rPr xmlns:w=&quot;http://schemas.openxmlformats.org/wordprocessingml/2006/main&quot;&gt;&lt;w:lang w:val=&quot;es-ES_tradnl&quot; /&gt;&lt;/w:rPr&gt;">
        <w:rPr/>
        <w:t xml:space="preserve">No se puede, pues, desconectar, tan radicalmente como lo hace la mayoría, la escena filmada de la cura de urgencia con el espectáculo en sí de la fiesta, con sus actos anteriores, que en realidad formaron un todo que justificaba la información no intromisiva.</w:t>
      </w:r>
    </w:p>
    <w:p w:rsidRPr="00C36767" w:rsidR="00F31FAF" w:rsidRDefault="00356547">
      <w:pPr>
        <w:rPr/>
      </w:pPr>
      <w:r w:rsidRPr="&lt;w:rPr xmlns:w=&quot;http://schemas.openxmlformats.org/wordprocessingml/2006/main&quot;&gt;&lt;w:lang w:val=&quot;es-ES_tradnl&quot; /&gt;&lt;/w:rPr&gt;">
        <w:rPr/>
        <w:t xml:space="preserve">Por otro lado, no cabe olvidar que si la primera información visual de la noticia y su posterior difusión en un reportaje emitido por televisión, no mereció de la actual recurrente reacción alguna en defensa de sus derechos -sin duda por entender que la importancia de la noticia trascendía de su propia intimidad-, no parece coherente que ahora, con su recurso, pueda valorar los mismos hechos ya divulgados como una intromisión ilegítima en su derecho constitucional a la intimidad. No queremos decir con ello que su reclamación sobre la comercialización del vídeo realizada sin su consentimiento por la sociedad demandada en el proceso del que trae causa este recurso, fuera improcedente, sino que sobre ese derecho de naturaleza privada y de contenido patrimonial, por no tener la dimensión constitucional con que ahora se plantea, no puede pronunciarse este Tribunal.</w:t>
      </w:r>
    </w:p>
    <w:p w:rsidRPr="00C36767" w:rsidR="00F31FAF" w:rsidRDefault="00356547">
      <w:pPr>
        <w:rPr/>
      </w:pPr>
      <w:r w:rsidRPr="&lt;w:rPr xmlns:w=&quot;http://schemas.openxmlformats.org/wordprocessingml/2006/main&quot;&gt;&lt;w:lang w:val=&quot;es-ES_tradnl&quot; /&gt;&lt;/w:rPr&gt;">
        <w:rPr/>
        <w:t xml:space="preserve">3. Sostenemos, en suma, que la jurisdicción ordinaria ha actuado dentro de su ámbito y que, en su caso, la recurrente siempre tenía libre la vía para la reclamación del resarcimiento económico al que cree tener derecho. La Sala Primera del Tribunal Supremo, en uso de su potestad jurisdiccional, no desconoce o deja desprotegido el derecho fundamental reclamado, ni, menos aún, lo vulnera «de forma inmediata y directa», sino que, por encajar el supuesto debatido en el art. 8 de la Ley Orgánica 1/1982, de 5 de mayo, entiende que no se ha producido la intromisión ilegítima que se denuncia en el recurso. No corresponde a este Tribunal revisar si es correcta o no la exclusión en que se apoya la Sentencia recurrida, puesto que para ello habría que entrar en los hechos que contempla el precepto para configurar las excepciones que admite.  Sino que, aplicado el precepto por unos razonamientos jurídicos que son congruentes con los hechos que enjuicia, el problema pierde la dimensión constitucional con que se plantea, única que podría merecer el amparo de este Tribunal.</w:t>
      </w:r>
    </w:p>
    <w:p w:rsidRPr="00C36767" w:rsidR="00F31FAF" w:rsidRDefault="00356547">
      <w:pPr>
        <w:rPr/>
      </w:pPr>
      <w:r w:rsidRPr="&lt;w:rPr xmlns:w=&quot;http://schemas.openxmlformats.org/wordprocessingml/2006/main&quot;&gt;&lt;w:lang w:val=&quot;es-ES_tradnl&quot; /&gt;&lt;/w:rPr&gt;">
        <w:rPr/>
        <w:t xml:space="preserve">Nos parece, de otro lado, que la valoración constitucional que del caso hace la mayoría no deja de plantear otros problemas graves y delicados, entre los cuales el de las presuntas vulneraciones de supuestos derechos fundamentales entre particulares y el de su tratamiento y eficacia jurisdiccional (Drillwirkung). Tema en el que no podemos insistir, en aras de la brevedad que nos hemos impuesto.</w:t>
      </w:r>
    </w:p>
    <w:p w:rsidRPr="00C36767" w:rsidR="00F31FAF" w:rsidRDefault="00356547">
      <w:pPr>
        <w:rPr/>
      </w:pPr>
      <w:r w:rsidRPr="&lt;w:rPr xmlns:w=&quot;http://schemas.openxmlformats.org/wordprocessingml/2006/main&quot;&gt;&lt;w:lang w:val=&quot;es-ES_tradnl&quot; /&gt;&lt;/w:rPr&gt;">
        <w:rPr/>
        <w:t xml:space="preserve">Madrid, a dos de diciembre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