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809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1987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30 de junio de 1987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