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Sala Segunda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67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1989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6 de febrero de 1989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