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393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1989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7 de julio de 1989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