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29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1986 tuvo entrada en este Tribunal escrito de la Junta de Galicia interponiendo recurso de inconstitucionalidad contra los arts. 2; 40. apartados 5, 6 y 12; 42, apartado 5; 43; 49 a 56; 70 a 77; 95. apartado 1, y restantes preceptos de la Ley del Estado núm. 14/1986, de 25 de abril. General de Sanidad, en que así proceda por vía de conexión o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septiembre de 1986, de la Sección Segunda, se acordó la admisión a trámite del referido recurso, dándose traslado de la demanda y documentos presentados al Congreso de los Diputados y al Senado por conducto de sus Presidentes, y al Presidente del Gobierno por conducto del Ministerio de Justicia, para que en el plazo de quince días pudieran personarse en el procedimiento y formular las alegaciones que estimaren convenientes, publicándose la formalización del recurso en el «Boletín Oficial del Estado». </w:t>
      </w:r>
    </w:p>
    <w:p w:rsidRPr="00C21FFE" w:rsidR="00AD51A7" w:rsidRDefault="008777C4">
      <w:pPr>
        <w:rPr/>
      </w:pPr>
      <w:r w:rsidRPr="&lt;w:rPr xmlns:w=&quot;http://schemas.openxmlformats.org/wordprocessingml/2006/main&quot;&gt;&lt;w:lang w:val=&quot;es-ES_tradnl&quot; /&gt;&lt;/w:rPr&gt;">
        <w:rPr/>
        <w:t xml:space="preserve">Dentro del plazo conferido se personó el Abogado del Estado, en nombre y representación del Gobierno, y formuló alegaciones solicitando que, previos los trámites legales, se dicte en su día Sentencia por la que desestime el recurso en todas sus partes y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representante de la Junta de Galicia, en escrito recibido el 2 de enero de 1991, debidamente autorizado, según consta en la certificación que se adjunta del Consejo de la Junta de Galicia, de su reunión celebrada el día 20 de diciembre de 1990 desiste del presente recurso de inconstitucionalidad, solicitando se dicte Auto declarándose concluso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Pleno, en providencia de 14 de enero último, acordó dar traslado al Abogado del Estado del citado escrito de desistimiento para que expusiera lo que estimase procedente acerca del mismo.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17 de enero último, evacua el traslado conferido y solicita se dicte en su día la resolución que proceda, no teniendo nada que oponer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determinación de los procesos constitucionales, remitiéndose el art. 80 de la propia Ley a la de Enjuiciamiento Civil para la regulación con carácter supletorio de este acto procesal. Con base en tales preceptos y a la reiterada jurisprudencia de este Tribunal puede estimarse como forma admitida para poner fin a un recurso de inconstitucionalidad la manifestación de la voluntad de desistir, ya que, aunque en este tipo de recursos no opera el principio dispositivo, este Tribunal, según tiene declarado, está facultado para estimar o para rechazar el desistimiento, teniendo para ello en cuenta todas las circunstancias que concurran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presentación de la Junta de Galicia, debidamente autorizada según certificación del Acuerdo adoptado al efecto por el Consejo de la Junta, pide que se tenga por desistido al mismo de dicho recurso, y el Abogado del Estado no se opone a esta forma de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desistida a la Junta de Galicia del recurso de inconstitucionalidad núm. 899/66. promovido en relación con los arts. 2; 40, apartados 5, 6 y 12; 42, apartado 5; 43; 49 a 56; 70 a 77; 95.  apartado 1, y</w:t>
      </w:r>
    </w:p>
    <w:p w:rsidRPr="" w:rsidR="00AD51A7" w:rsidRDefault="008777C4">
      <w:pPr>
        <w:rPr/>
      </w:pPr>
      <w:r w:rsidRPr="&lt;w:rPr xmlns:w=&quot;http://schemas.openxmlformats.org/wordprocessingml/2006/main&quot;&gt;&lt;w:szCs w:val=&quot;24&quot; /&gt;&lt;/w:rPr&gt;">
        <w:rPr/>
        <w:t xml:space="preserve">restantes preceptos de la Ley del Estado 14/1986, de 25 de abril, General de Sanidad, en que así proceda por vía de conexión o consecuencia.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veintinueve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