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344</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16 de noviembre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de 11 de octubre de 1989 interpuso, en representación del Presidente del Gobierno, recurso de inconstitucionalidad contra el art. 7.4 de la Ley de la Generalidad Valenciana 6/1989, de 7 de julio, de Ordenación del Territorio de la Comunidad Valenciana. En el mismo escrito se deja hecha invocación expresa del art. 161.2 de la Constitución a efectos de que fuese acordada la suspensión de la vigencia y aplicación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acordó, en providencia de 16 de octubre siguiente, la admisión a trámite del referido recurso de inconstitucionalidad, otorgando los traslados previstos en el art. 34.1 de la LOTC, y habiéndose invocado el art. 161.2 de la Constitución, acordó asimismo la suspensión de la vigencia y aplicación del mencionado art. 7.4 de la Ley 6/1989.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los plazos concedidos comparecieron las representaciones del Gobierno y de las Cortes Valencianas, aportando sus respectivos escritos de alegaciones, en los que, oponiéndose a la demanda, solicitan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mediante Auto de 13 de marzo de 1990, acordó, previa la tramitación correspondiente con audiencia de las partes, el levantamiento de la suspensión del precepto impugnado de la citada Ley 6/1989.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 19 de octubre de 1993 manifiesta que desiste del presente recurso de inconstitucionalidad, adjuntando a tal efecto escrito del Excmo. Sr. Presidente del Gobierno y certificación del Acuerdo del Consejo de Ministros de 8 de octubre del presente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Segunda acordó, mediante providencia del 20 de octubre siguiente, dar traslado a las representaciones procesales de las Cortes y del Gobierno de la Comunidad Autónoma de Valencia del escrito de desistimiento a fin de que las representaciones procesales de los mismos expusieran lo que considerasen oportuno. </w:t>
      </w:r>
    </w:p>
    <w:p w:rsidRPr="00C21FFE" w:rsidR="00AD51A7" w:rsidRDefault="008777C4">
      <w:pPr>
        <w:rPr/>
      </w:pPr>
      <w:r w:rsidRPr="&lt;w:rPr xmlns:w=&quot;http://schemas.openxmlformats.org/wordprocessingml/2006/main&quot;&gt;&lt;w:lang w:val=&quot;es-ES_tradnl&quot; /&gt;&lt;/w:rPr&gt;">
        <w:rPr/>
        <w:t xml:space="preserve">El Letrado del Gobierno Valenciano, en escrito recibido el 4 de noviembre, manifiesta, en la representación que ostenta que nada tiene que oponer al desistimiento solicitado por el Abogado del Estado. </w:t>
      </w:r>
    </w:p>
    <w:p w:rsidRPr="00C21FFE" w:rsidR="00AD51A7" w:rsidRDefault="008777C4">
      <w:pPr>
        <w:rPr/>
      </w:pPr>
      <w:r w:rsidRPr="&lt;w:rPr xmlns:w=&quot;http://schemas.openxmlformats.org/wordprocessingml/2006/main&quot;&gt;&lt;w:lang w:val=&quot;es-ES_tradnl&quot; /&gt;&lt;/w:rPr&gt;">
        <w:rPr/>
        <w:t xml:space="preserve">Las Cortes Valencianas no han hecho alegación al respecto dentro del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art. 86 de la LOTC se incluye como modo de terminación de los procesos constitucionales el desistimiento, que debe revestir, según señala el citado artículo, la forma de Auto, y en el art. 80 de la propia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procesalmente para poner fin al proceso, una vez acreditada, la manifestación de voluntad de desistir, si bien es cierto que en el supuesto del desistimiento de un recurso de inconstitucionalidad no opera sin más el principio dispositivo y que, como se declara en el ATC 419/1986, este Tribunal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recurso la intención de desistir aparece formulada por la representación del Presidente del Gobierno y acreditada con certificación del correspondiente Acuerdo del Consejo de Ministros y no habiendo manifestado nada en contra el Gobierno y las Cortes de Valencia, ni advirtiéndose razones específicas de interés general que justifiquen proseguir el procedimiento, resulta procedente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tener por desistido al Presidente del Gobierno de la prosecución del recurso de inconstitucionalidad interpuesto contra el art. 7.4 de la Ley de la Generalidad Valenciana 6/1989, de 7 de julio, de Ordenación del Territorio de la Comunidad Valenciana, y declarar terminado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Valenciana».</w:t>
      </w:r>
    </w:p>
    <w:p w:rsidRPr="" w:rsidR="00AD51A7" w:rsidRDefault="008777C4">
      <w:pPr>
        <w:rPr/>
      </w:pPr>
      <w:r w:rsidRPr="&lt;w:rPr xmlns:w=&quot;http://schemas.openxmlformats.org/wordprocessingml/2006/main&quot;&gt;&lt;w:szCs w:val=&quot;24&quot; /&gt;&lt;/w:rPr&gt;">
        <w:rPr/>
        <w:t xml:space="preserve">Madrid, a dieciséis de noviembre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