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12 de abril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escrito presentado en este Tribunal el 3 de agosto de 1993 interpuso, en representación del Presidente del Gobierno, recurso de inconstitucionalidad contra los arts. 24 y 25 y Disposición adicional quinta de la Ley de Cantabria 5/1993, de 6 de mayo, de Presupuestos Generales de la Comunidad Autónoma para 1993. Se hizo invocación en el escrito de interposición del art. 161.2 de la C.E. a efectos de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agosto de 1993, se acuerda admitir a trámite el recurso; dar traslado a las partes de la demanda y documentos presentados conforme establece el art. 34 LOTC para que en el plazo de quince días formulen las alegaciones que estimen convenientes; suspender la vigencia y aplicación de los preceptos impugnados, para las partes legitimadas desde el 3 de agosto de 1993 y para los terceros desde la fecha de publicación del correspondiente edicto en el «Boletín Oficial del Estado» y publicar la incoación del recurso y la suspensión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17 de septiembre de 1993, el Consejo de Gobierno de Cantabria alega y pide se dicte Sentencia en su día por la que se declare la constitucionalidad de las disposiciones impugnadas. La Asamblea de Cantabria manifiesta en su escrito que no se personará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Previa audiencia de las partes, que formularon los respectivos escritos de alegaciones, el Pleno acordó, por Auto de 21 de diciembre de 1993, el levantamiento de la suspensión de la vigencia de los arts. 24 y 25 de la Ley de Cantabria 5/1993, de 6 de mayo y el mantenimiento de la suspensión de la disposición adicional quinta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16 de marzo de 1994, manifiesta que, debidamente autorizado para ello y en la representación de ostenta, desiste del presente recurso interpuesto en nombre del Excmo. Sr. Presidente del Gobierno, adjuntando certificación del Acuerdo del Consejo de Ministros del 11 de marzo de 1994 en el que se acordó solicitar del Presidente del Gobierno el desistimiento y escrito de aquél comprensiva de la decisión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18 de marzo de 1994, la Sección la acuerda oír al Consejo de Gobierno de la Diputación de Cantabria acerca del desistimiento. Mediante escrito del 23 de marzo del corriente, dicho Consejo de Gobierno manifiesta su conformidad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del Presidente del Gobierno, debidamente autorizada, según certificación el Acuerdo adoptado al efecto por el Consejo de Ministros pide que se le tenga por desistido del recurso y el Gobierno de la Diputación Regional de Cantabria manifiesta su conformidad al desistimiento formulado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Presidente del Gobierno del recurso de inconstitucionalidad promovido contra los arts. 24 y 25 y Disposición adicional quinta de la Ley de Cantabria 5/1993, de 6 de mayo, de Presupuestos Generales</w:t>
      </w:r>
    </w:p>
    <w:p w:rsidRPr="" w:rsidR="00AD51A7" w:rsidRDefault="008777C4">
      <w:pPr>
        <w:rPr/>
      </w:pPr>
      <w:r w:rsidRPr="&lt;w:rPr xmlns:w=&quot;http://schemas.openxmlformats.org/wordprocessingml/2006/main&quot;&gt;&lt;w:szCs w:val=&quot;24&quot; /&gt;&lt;/w:rPr&gt;">
        <w:rPr/>
        <w:t xml:space="preserve">de la Comunidad Autónoma para 1993 y declarar terminado el proceso, quedando, en consecuencia, sin efecto la suspensión de la vigencia y aplicación de la disposición adicional quinta de la Ley ratificada por Auto de 21 de diciembre de 1993.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Cantabria.</w:t>
      </w:r>
    </w:p>
    <w:p w:rsidRPr="" w:rsidR="00AD51A7" w:rsidRDefault="008777C4">
      <w:pPr>
        <w:rPr/>
      </w:pPr>
      <w:r w:rsidRPr="&lt;w:rPr xmlns:w=&quot;http://schemas.openxmlformats.org/wordprocessingml/2006/main&quot;&gt;&lt;w:szCs w:val=&quot;24&quot; /&gt;&lt;/w:rPr&gt;">
        <w:rPr/>
        <w:t xml:space="preserve">Madrid, a doce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