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23 de mayo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Parlamento de Canarias, en escrito de su Letrado-Secretario general de 30 de marzo de 1992, interpuso recurso de inconstitucionalidad contra las siguientes partidas presupuestarias, en relación con el art. 2 de la Ley 31/1991, de 30 de diciembre, de Presupuestos Generales del Estado para 1992: Servicio 17.26, Programa 521-B: Ordenación de las telecomunicaciones; Servicio 17.27, y el mismo Programa que el anterior; Servicio 17.34, Programa 515-B: Explotación del sistema de circulación aérea, y Servicio 17.38, Programa 513-D: Creación de infraestructura del transporte (arts. presupuestarios 60, 61, 62, 63 y 64).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registrado con el núm. 831/92, fue admitido a trámite en providencia de la Sección Cuarta de 28 de abril de 1992, acordándose en ella los traslados previstos en el art. 34 LOTC, para personación y alegaciones y su publicación en el «Boletín Oficial del Estado» para general conocimiento. </w:t>
      </w:r>
    </w:p>
    <w:p w:rsidRPr="00C21FFE" w:rsidR="00AD51A7" w:rsidRDefault="008777C4">
      <w:pPr>
        <w:rPr/>
      </w:pPr>
      <w:r w:rsidRPr="&lt;w:rPr xmlns:w=&quot;http://schemas.openxmlformats.org/wordprocessingml/2006/main&quot;&gt;&lt;w:lang w:val=&quot;es-ES_tradnl&quot; /&gt;&lt;/w:rPr&gt;">
        <w:rPr/>
        <w:t xml:space="preserve">El Abogado del Estado compareció y formuló alegaciones, mediante escrito de 21 de mayo de 1992, solicitando que previos los trámites legales dicte el Tribunal, en su día,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29 de marzo de 1993 tiene entrada en el Tribunal otro recurso de inconstitucionalidad, interpuesto por el Parlamento de Canarias, mediante escrito de su Letrado-Secretario general fechado el 26 de marzo anterior, contra la Ley 39/1992, de 29 de diciembre, de aprobación de los Presupuestos Generales del Estado para 1993, en las partidas presupuestarias que se especifican, en relación con el art. 2 de la citada Ley: Servicio 17.26, Programa 521-B: Ordenación de las Telecomunicaciones, arts. presupuestarios 60, 61, 62, 63, 64; Servicio 17.27, mismo Programa que el anterior y mismos preceptos presupuestarios; Servicio 17.33, Programa 514-B: Infraestructura y explotación portuaria, mismos artículos presupuestarios; Servicio 17.34, Programa 515-B: Explotación del sistema de circulación aérea, mismos preceptos presupuestarios.-Organismos Autónomos de carácter comercial, industrial y Entes Públicos; Servicio 17.212, Programa 514-B: Infraestructura y explotación portuaria, mismos preceptos presupuestarios; Servicio 17.217, Programa 514-B: Infraestructura y explotación portuaria e iguales preceptos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Fue admitido a trámite el citado recurso, registrado con el número 922/93, por providencia de la Sección Cuarta de 20 de abril de 1993, acordándose los traslados previstos en el art. 34 LOTC, a los efectos de personación en el proceso y formulación de alegaciones, publicándose la incoación en el «Boletín Oficial del Estado». </w:t>
      </w:r>
    </w:p>
    <w:p w:rsidRPr="00C21FFE" w:rsidR="00AD51A7" w:rsidRDefault="008777C4">
      <w:pPr>
        <w:rPr/>
      </w:pPr>
      <w:r w:rsidRPr="&lt;w:rPr xmlns:w=&quot;http://schemas.openxmlformats.org/wordprocessingml/2006/main&quot;&gt;&lt;w:lang w:val=&quot;es-ES_tradnl&quot; /&gt;&lt;/w:rPr&gt;">
        <w:rPr/>
        <w:t xml:space="preserve">Asimismo se acordó en dicha providencia oír a las partes para que expusieran lo que estimasen oportuno acerca de la acumulación de este recurso con el registrado en el núm. 831/92, dado que en el escrito de interposición se solicita así en otrosí, por estimarse que son idénticos los objetos de uno y otro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Personado el Abogado del Estado, en representación del Gobierno de la Nación, en escrito de 13 de mayo de 1993, formula alegaciones en solicitud de que en su día y previos los trámites legales, dicte el Tribunal Sentencia desestimatoria del recurso registrado con el núm. 922/93. En otrosí del escrito solicita asimismo el Abogado del Estado la acumulación de este recurso al registrado con el núm. 831/92, al existir una evidente conexión objetiva entre ambos recursos interpuestos por el Parlamento de Canarias. </w:t>
      </w:r>
    </w:p>
    <w:p w:rsidRPr="00C21FFE" w:rsidR="00AD51A7" w:rsidRDefault="008777C4">
      <w:pPr>
        <w:rPr/>
      </w:pPr>
      <w:r w:rsidRPr="&lt;w:rPr xmlns:w=&quot;http://schemas.openxmlformats.org/wordprocessingml/2006/main&quot;&gt;&lt;w:lang w:val=&quot;es-ES_tradnl&quot; /&gt;&lt;/w:rPr&gt;">
        <w:rPr/>
        <w:t xml:space="preserve">Por Auto de 15 de junio siguiente se acordó la acumulación de los dos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28 de abril de 1995 tienen entrada en el Registro del Tribunal dos escritos del Letrado-Secretario general del Parlamento de Canarias, en los que manifiesta que habiendo acordado el Parlamento de Canarias, en sesión celebrada el 28 y 29 de marzo de 1995, el desistimiento de los recursos de inconstitucionalidad 831/92 y 922/93, solicita del Tribunal que, previos los trámites procedentes, dicte resolución disponiendo la terminación de ambos procesos y el archivo de las actuaciones. Con los referidos escritos se acompañan sendas certificaciones de la Secretaria Primera del Parlamento de Canarias, en las que constan los respectivos acuerdos y resoluciones del Parlamento de Canarias por los que se acuerda retirar los recursos de inconstitucionalidad que en su momento interpuso contra las Leyes 31/1991 y 39/1992, de Presupuestos Generales del Estado para 1992 y 1993,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la Sección Primera del pleno de 9 de mayo de 1995 se dio traslado de los escritos de desistimiento recibidos, con la documentación incorporada a los mismos, al Abogado del Estado para que expusiera lo que estimase conveniente acerca de lo solicitado.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12 de mayo siguiente, cumplimenta el traslado y manifiesta que no tiene nada que oponer a los desistimientos formulados por la representación procesal del Parlamento de Canarias.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al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los presentes recursos acumulados, la representación procesal del Parlamento de Canarias, debidamente autorizada, según certificación del acuerdo adoptado al efecto, pide que se le tenga por desistida en dichos recursos de inconstitucionalidad y el Abogado del Estado no plantea objeción alguna al desistimiento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Parlamento de Canarias de los recursos de inconstitucionalidad 831/92 y 922/93, el primero contra las partidas presupuestarias -del estado de gastos- que se dirán, en relación con el art. 2, de la</w:t>
      </w:r>
    </w:p>
    <w:p w:rsidRPr="" w:rsidR="00AD51A7" w:rsidRDefault="008777C4">
      <w:pPr>
        <w:rPr/>
      </w:pPr>
      <w:r w:rsidRPr="&lt;w:rPr xmlns:w=&quot;http://schemas.openxmlformats.org/wordprocessingml/2006/main&quot;&gt;&lt;w:szCs w:val=&quot;24&quot; /&gt;&lt;/w:rPr&gt;">
        <w:rPr/>
        <w:t xml:space="preserve">Ley 31/1991, de 30 de diciembre, de los Presupuestos Generales del Estado para 1992: Servicio 17.26, Programa 521-B: Ordenación de las telecomunicaciones; Servicio 17.27, y el mismo programa que el anterior; Servicio 17.34, Programa 515-B: Explotación</w:t>
      </w:r>
    </w:p>
    <w:p w:rsidRPr="" w:rsidR="00AD51A7" w:rsidRDefault="008777C4">
      <w:pPr>
        <w:rPr/>
      </w:pPr>
      <w:r w:rsidRPr="&lt;w:rPr xmlns:w=&quot;http://schemas.openxmlformats.org/wordprocessingml/2006/main&quot;&gt;&lt;w:szCs w:val=&quot;24&quot; /&gt;&lt;/w:rPr&gt;">
        <w:rPr/>
        <w:t xml:space="preserve">del sistema de circulación aérea, y Servicio 17.38, Programa 513-D: Creación de infraestructura del transporte (arts. presupuestarios 60, 61, 62, 63 y 64), y el segundo contra la Ley 39/1992, de 29 de diciembre, de Presupuestos Generales del Estado para</w:t>
      </w:r>
    </w:p>
    <w:p w:rsidRPr="" w:rsidR="00AD51A7" w:rsidRDefault="008777C4">
      <w:pPr>
        <w:rPr/>
      </w:pPr>
      <w:r w:rsidRPr="&lt;w:rPr xmlns:w=&quot;http://schemas.openxmlformats.org/wordprocessingml/2006/main&quot;&gt;&lt;w:szCs w:val=&quot;24&quot; /&gt;&lt;/w:rPr&gt;">
        <w:rPr/>
        <w:t xml:space="preserve">1993, en las partidas presupuestarias que seguidamente se especifican, en relación con el art. 2 de la citada Ley: Servicio 17.26, Programa 521-B: Ordenación de las telecomunicaciones, arts. presupuestarios 60, 61, 62, 63, 64; Servicio 17.27, mismo</w:t>
      </w:r>
    </w:p>
    <w:p w:rsidRPr="" w:rsidR="00AD51A7" w:rsidRDefault="008777C4">
      <w:pPr>
        <w:rPr/>
      </w:pPr>
      <w:r w:rsidRPr="&lt;w:rPr xmlns:w=&quot;http://schemas.openxmlformats.org/wordprocessingml/2006/main&quot;&gt;&lt;w:szCs w:val=&quot;24&quot; /&gt;&lt;/w:rPr&gt;">
        <w:rPr/>
        <w:t xml:space="preserve">programa que el anterior y mismos preceptos presupuestarios; Servicio 17.33, Programa 514-B: Infraestructura y explotación portuaria, mismos artículos presupuestarios; Servicio 17.34, Programa 515-B: Explotación del sistema de circulación aérea, mismos</w:t>
      </w:r>
    </w:p>
    <w:p w:rsidRPr="" w:rsidR="00AD51A7" w:rsidRDefault="008777C4">
      <w:pPr>
        <w:rPr/>
      </w:pPr>
      <w:r w:rsidRPr="&lt;w:rPr xmlns:w=&quot;http://schemas.openxmlformats.org/wordprocessingml/2006/main&quot;&gt;&lt;w:szCs w:val=&quot;24&quot; /&gt;&lt;/w:rPr&gt;">
        <w:rPr/>
        <w:t xml:space="preserve">preceptos presupuestarios. Organismos Autónomos de carácter comercial, industrial y Entes Públicos: Servicio 17.212, Programa 514-B: Infraestructura y explotación portuaria, mismos preceptos presupuestarios; y Servicio 17.217, Programa 514-B:</w:t>
      </w:r>
    </w:p>
    <w:p w:rsidRPr="" w:rsidR="00AD51A7" w:rsidRDefault="008777C4">
      <w:pPr>
        <w:rPr/>
      </w:pPr>
      <w:r w:rsidRPr="&lt;w:rPr xmlns:w=&quot;http://schemas.openxmlformats.org/wordprocessingml/2006/main&quot;&gt;&lt;w:szCs w:val=&quot;24&quot; /&gt;&lt;/w:rPr&gt;">
        <w:rPr/>
        <w:t xml:space="preserve">infraestructura y explotación portuaria e iguales preceptos presupuestarios.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veintitrés de mayo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