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febrero de 2000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30 de marzo de 1998, se interpuso por el Abogado del Estado, en representación del Presidente del Gobierno, recurso de inconstitucionalidad contra el apartado 18 del art. 9 de la Ley 11/1997, de 26 de diciembre, de las Cortes de Castilla y León, de Medidas Económicas, Fiscales y Administrativas.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En el escrito de demanda se hizo invocación expresa del art. 161.2 de la Constitución respecto de los preceptos objeto del recurso.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Mediante Providencia de 21 de abril de 1998, la Sección Cuarta de este Tribunal admitió a trámite el indicado recurso, con traslado de la demanda, conforme a lo establecido en el art. 34 LOTC, al efecto de que los legitimados para ello pudieran personarse en el proceso y formular las alegaciones que estimaren pertinentes; produciéndose, a su vez, la suspensión de la vigencia y aplicación de los preceptos impugnados. Asimismo, se ordenó la publicación de la incoación del recurso y la suspensión acordada en el "Boletín Oficial del Estado" y en el "Boletín de Castilla y León".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Dentro de los plazos conferidos, así como de las prórrogas habilitadas, se personó en el proceso la representación de la Junta de Castilla y León, con formulación de alegaciones, en las que solicita que el Tribunal dicte, en su día, Sentencia desestimatoria de la demanda.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Las Cortes de Castilla y León no se personaron dentro del plazo otorgado para ello en la providencia de admisión a trámite.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Por Auto dictado por el Pleno de este Tribunal de 14 de julio de 1998, se acordó el mantenimiento de la suspensión del apartado 18 del art. 9 de la Ley 11/1997, de 26 de diciembre, de las Cortes de Castilla y León.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5. El día 25 de enero de 2000, el Abogado del Estado presentó escrito en este Tribunal, solicitando el desistimiento por desaparición sobrevenida del objeto de dicho recurso y que se tenga por desistido al Gobierno de la Nación.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6. Mediante providencia de la Sección Cuarta de este Tribunal, de fecha 1 de febrero de 2000, se acordó tener por formulada la solicitud contenida en el citado escrito del Abogado del Estado de 25 de enero de 2000, y oír a la representación procesal del Consejo de Gobierno de la Junta de Castilla y León para que, en el plazo de diez días, alegue lo que estime oportuno en relación con lo solicitado.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Dicha representación procesal, mediante escrito de 15 de febrero siguiente, manifiesta que el presente recurso ha perdido su objeto al haberse sustituido la redacción que había dado al precepto recurrido a la Disposición transitoria Cuarta de la Ley de la Función Pública de la Administración de la Comunidad Autónoma de Castilla y León por la contenida en el art. 19 de la Ley 6/1999, de Medidas Fiscales Económicas y Administrativas en la Comunidad Autónoma. Solicita, en consecuencia, se dicte por el Tribunal resolución en virtud del desistimiento formulado.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El art. 86 de la Ley Orgánica de este Tribunal contempla el desistimiento como modo de terminación de los procesos constitucionales, remitiéndose el art. 80 de la propia Ley a la de Enjuiciamiento Civil para la regulación con carácter supletorio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de este acto procesal. En virtud de lo dispuesto en tales preceptos puede estimarse como forma admitida para poner fin a un recurso de inconstitucionalidad, la manifestación de la voluntad de desistir, según reiterada jurisprudencia de este Tribunal,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siempre que no se opongan las demás partes en el proceso, a través de algún motivo declarado válido por este Tribunal, ni se advierta un interés constitucional que aconseje la prosecución del proceso hasta su finalización mediante Sentencia.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En el presente recurso la representación procesal del Presidente del Gobierno, debidamente autorizada, según certificación del acuerdo adoptado al efecto por el Consejo de Ministros, pide que se le tenga por desistido y el Consejo de Gobierno de la Junta de Castilla y León no plantea objeción alguna al desistimiento y la consiguiente terminación del proceso, sin que se advierta interés constitucional alguno que aconseje la prosecución del mismo hasta su finalización por Sentencia.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Por lo expuesto, el Pleno de este Tribunal acuerda tener por desistido al Presidente del Gobierno del recurso de inconstitucionalidad núm. 1449/1998, promovido contra el apartado 18 del art. 9 de la Ley 11/1997, de las Cortes de Castilla y León, de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Medidas Económicas, Fiscales y Administrativas y declarar terminado el proceso.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Publíquese en el "Boletín Oficial del Estado" y en el "Boletín de Castilla y León". Madrid, a veintinueve de febrero de dos mil.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