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enero de 2002 fue registrado en este Tribunal oficio de fe2002, remitido por la Sala de lo Contencioso Administrativo (Sección Segunda) del Tribunal Superior de Justicia del País Vasco, al que se adjuntaba, entre otros testimonios, el del Auto del mismo órgano judicial, de 11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la Resolución del Alcalde de Guecho, de 7 de junio de 1999, por la que desestimaba la solicitud de "Promociones Etxeak, S.L." de constituir un aval de 8.023.328 pesetas en sustitución del ingreso realizado por igual cuantía en concepto de pago del 10 por 100 de aprovechamiento urbanístico que fue cedido por la realización de obras de construcción en la calle Caridad, núm. 1, de Guecho. Antes de dictar la Sentencia para resolver el recurso de apelación interpuesto contra la Sentencia de primera instancia, la Sala de lo Contencioso Administrativo (Sección Segunda) del Tribunal Superior de Justicia del País Vasco dictó providencia de 22 de octubre de 2001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11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479-2002,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