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403</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15 de diciembre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P="00B6466C" w:rsidRDefault="008777C4">
      <w:r>
        <w:rPr xmlns:w="http://schemas.openxmlformats.org/wordprocessingml/2006/main">
          <w:lang w:val="es-ES_tradnl"/>
        </w:rPr>
        <w:t>1. Unico. En el presente recurso de amparo se ha dictado Sentencia el 1 de diciembre actual, en el que por error material en la transcripción informática del fallo de la Sentencia, se dice en su párrafo tercero: "2º. Declarar la nulidad de la Sentencia dictada por la Sección Primera de la Audiencia Provincial de Valencia núm. 128, de 1 de octubre de 2001, recaída en el rollo de apelación núm. 90/2001, que desestimó el recurso de apelación interpuesto por el recurrente contra la dictada por el Juzgado de Primera Instancia núm. 21 de Valencia el 30 de marzo de 2001.", cuando debiera decir, como se evidencia de los antecedentes y fundamentos de la resolución: "2º Declarar la nulidad de la Sentencia dictada por la Sección Primera de la Audiencia Provincial de Valencia núm. 128, de 1 de octubre de 2001, recaída en el rollo de apelación núm. 90/2001, y la dictada por el Juzgado de Primera Instancia núm. 21 de Valencia el 30 de marzo de 2001."</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 267.2 de la Ley Orgánica del Poder Judicial, aplicable en el ámbito del proceso constitucional de amparo, con carácter supletorio, conforme al art. 80 de nuestra Ley Orgánica, establece que los errores materiales manifiestos y los</w:t>
      </w:r>
    </w:p>
    <w:p w:rsidRPr="00C21FFE" w:rsidR="00AD51A7" w:rsidRDefault="008777C4">
      <w:pPr>
        <w:rPr/>
      </w:pPr>
      <w:r w:rsidRPr="&lt;w:rPr xmlns:w=&quot;http://schemas.openxmlformats.org/wordprocessingml/2006/main&quot;&gt;&lt;w:lang w:val=&quot;es-ES_tradnl&quot; /&gt;&lt;/w:rPr&gt;">
        <w:rPr/>
        <w:t xml:space="preserve">aritméticos podrán ser rectificados en cualquier momento, por lo que es procedente la subsanación del error detectado.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su virtud,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Rectificar el error material padecido en el fallo de la Sentencia de 1 de diciembre actual, dictada en este recurso, que queda redactado como sigue:</w:t>
      </w:r>
    </w:p>
    <w:p w:rsidRPr="" w:rsidR="00AD51A7" w:rsidRDefault="008777C4">
      <w:pPr>
        <w:rPr/>
      </w:pPr>
      <w:r w:rsidRPr="&lt;w:rPr xmlns:w=&quot;http://schemas.openxmlformats.org/wordprocessingml/2006/main&quot;&gt;&lt;w:szCs w:val=&quot;24&quot; /&gt;&lt;/w:rPr&gt;">
        <w:rPr/>
        <w:t xml:space="preserve">Estimar parcialmente la presente demanda de amparo presentada por don César Antonio Narvón Clavero y, en su virtud:</w:t>
      </w:r>
    </w:p>
    <w:p w:rsidRPr="" w:rsidR="00AD51A7" w:rsidRDefault="008777C4">
      <w:pPr>
        <w:rPr/>
      </w:pPr>
      <w:r w:rsidRPr="&lt;w:rPr xmlns:w=&quot;http://schemas.openxmlformats.org/wordprocessingml/2006/main&quot;&gt;&lt;w:szCs w:val=&quot;24&quot; /&gt;&lt;/w:rPr&gt;">
        <w:rPr/>
        <w:t xml:space="preserve">1º. Reconocer el derecho del recurrente en amparo a la libertad de asociación (art. 22 CE), en su vertiente negativa.</w:t>
      </w:r>
    </w:p>
    <w:p w:rsidRPr="" w:rsidR="00AD51A7" w:rsidRDefault="008777C4">
      <w:pPr>
        <w:rPr/>
      </w:pPr>
      <w:r w:rsidRPr="&lt;w:rPr xmlns:w=&quot;http://schemas.openxmlformats.org/wordprocessingml/2006/main&quot;&gt;&lt;w:szCs w:val=&quot;24&quot; /&gt;&lt;/w:rPr&gt;">
        <w:rPr/>
        <w:t xml:space="preserve">2º. Declarar la nulidad de la Sentencia dictada por la Sección Primera de la Audiencia Provincial de Valencia núm. 128, de 1 de octubre de 2001, recaída en el rollo de apelación núm. 90-2001, y la dictada por el Juzgado de Primera Instancia núm. 21 de</w:t>
      </w:r>
    </w:p>
    <w:p w:rsidRPr="" w:rsidR="00AD51A7" w:rsidRDefault="008777C4">
      <w:pPr>
        <w:rPr/>
      </w:pPr>
      <w:r w:rsidRPr="&lt;w:rPr xmlns:w=&quot;http://schemas.openxmlformats.org/wordprocessingml/2006/main&quot;&gt;&lt;w:szCs w:val=&quot;24&quot; /&gt;&lt;/w:rPr&gt;">
        <w:rPr/>
        <w:t xml:space="preserve">Valencia el 30 de marzo de 2001.</w:t>
      </w:r>
    </w:p>
    <w:p w:rsidRPr="" w:rsidR="00AD51A7" w:rsidRDefault="008777C4">
      <w:pPr>
        <w:rPr/>
      </w:pPr>
      <w:r w:rsidRPr="&lt;w:rPr xmlns:w=&quot;http://schemas.openxmlformats.org/wordprocessingml/2006/main&quot;&gt;&lt;w:szCs w:val=&quot;24&quot; /&gt;&lt;/w:rPr&gt;">
        <w:rPr/>
        <w:t xml:space="preserve">3º. Desestimar la demanda de amparo en todo lo demás.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diciembre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