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3 de julio de 2001, el Abogado del Estado, en la representación que legalmente ostenta, promueve conflicto positivo de competencia contra la Resolución de la Dirección General de Trabajo de la Consejería de Empleo y Asuntos Sociales del Gobierno de Canarias de 8 de marzo de 2001, por la que se da respuesta a la solicitud de servicios mínimos para la huelga convocada en la Empresa BAI, Promoción y Congresos, S.A.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Tercera de 17 de julio de 2001,el Letrado del Gobierno de Canarias formuló sus alegaciones mediante escrito de 19 de septiembre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14 de diciembre de 2004, acordó oír a las partes personadas por el término de diez días para que, de acuerdo con el art. 84 LOTC, aleguen sobre la pérdida de objeto del conflicto teniendo en cuenta que la resolución impugnada ha agotado sus efectos y la doctrina establecida en la SSTC 233/1997,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4 de enero de 2005, el Abogado del Estado presenta en este Tribunal un escrito en el que expuso que, debidamente autorizado en virtud del acuerdo del Consejo de Ministros de 30 de diciembre de 2004, solicitaba, al amparo de lo establecido en el art. 80 LOTC tener por desistido al Gobierno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 de febrero de 2005, acordó a la representación procesal del Gobierno de Canarias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Gobierno de Canarias no ha evacuado el trámite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un interés constitucional que justifique la prosecución sin partes del proceso hasta su finalización por Sentencia (AATC, por todos, 233/1993, de 26 de enero; 173/1997, de 20 de mayo; 278/2001, de 30 de octubre; 129/2002, de 16 de julio; y</w:t>
      </w:r>
    </w:p>
    <w:p w:rsidRPr="00C21FFE" w:rsidR="00AD51A7" w:rsidRDefault="008777C4">
      <w:pPr>
        <w:rPr/>
      </w:pPr>
      <w:r w:rsidRPr="&lt;w:rPr xmlns:w=&quot;http://schemas.openxmlformats.org/wordprocessingml/2006/main&quot;&gt;&lt;w:lang w:val=&quot;es-ES_tradnl&quot; /&gt;&lt;/w:rPr&gt;">
        <w:rPr/>
        <w:t xml:space="preserve">43/2004, 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adoptado al efecto por el Consejo de Ministros, pide que se le tenga por desistido del presente conflicto positivo de competencia. Trasladada a la representación procesal del Gobierno de Canarias la solicitud del Abogado del Estado, dicha representación no ha remitido escrito alguno en contestación al traslado conferido,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conflicto positivo de competencia núm. 3784-2001, planteado en relación con la Resolución de la Dirección General de Trabajo de la Consejería de Empleo y Asuntos</w:t>
      </w:r>
    </w:p>
    <w:p w:rsidRPr="" w:rsidR="00AD51A7" w:rsidRDefault="008777C4">
      <w:pPr>
        <w:rPr/>
      </w:pPr>
      <w:r w:rsidRPr="&lt;w:rPr xmlns:w=&quot;http://schemas.openxmlformats.org/wordprocessingml/2006/main&quot;&gt;&lt;w:szCs w:val=&quot;24&quot; /&gt;&lt;/w:rPr&gt;">
        <w:rPr/>
        <w:t xml:space="preserve">Sociales del Gobierno de Canarias de 8 de marzo de 2001, por la que se da respuesta a la solicitud de servicios mínimos para la huelga convocada en la Empresa BAI, Promoción y Congresos, S.A.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quince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