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829/02),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2 de octubre de 2001 la Consejería de Economía, Industria y Comercio de la Junta de Extremadura giró a la entidad «Comercial Comaex, S.L.» dos propuestas de liquidación provisional, en concepto de Impuesto sobre el suelo sin edificar y edificaciones ruinosas, por un importe total de 3.385,87 €.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121/2001) ante la Junta Económico-Administrativa de la Junta de Extremadura, ésta fue desestimada por Resolución de 15 de abril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829/02)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