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9 de mayo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diciembre de 2002, la Letrada del Consejo Ejecutivo de la Junta de Andalucía, en la representación que legalmente ostenta, promueve conflicto positivo de competencias contra la Resolución de 31 de julio de 2002, de la Presidencia del Organismo Autónomo Parques Nacionales, por la que se convoca la concesión de subvenciones públicas estatales en las áreas de influencia socioeconómicas de los Parques Nacionales para el año 2003. </w:t>
      </w:r>
    </w:p>
    <w:p w:rsidRPr="00C21FFE" w:rsidR="00AD51A7" w:rsidRDefault="008777C4">
      <w:pPr>
        <w:rPr/>
      </w:pPr>
      <w:r w:rsidRPr="&lt;w:rPr xmlns:w=&quot;http://schemas.openxmlformats.org/wordprocessingml/2006/main&quot;&gt;&lt;w:lang w:val=&quot;es-ES_tradnl&quot; /&gt;&lt;/w:rPr&gt;">
        <w:rPr/>
        <w:t xml:space="preserve">Admitido a trámite el conflicto positivo de competencias por providencia de la Sección Segunda de 14 de enero de 2003, el Abogado del Estado formuló sus alegaciones mediante escrito de 23 de enero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28 de marzo de 2006, la Letrada de la Junta de Andalucía, presenta en este Tribunal un escrito en el que expuso que, debidamente autorizada en virtud del Acuerdo del Consejo de Gobierno de aquélla de 14 de marzo de 2006, solicita tener por desistido a dicho Consejo de Gobierno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4 de abril de 2006,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17 de abril de 2006,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competencias, total o parcialmente, la manifestación de la voluntad de desistir, siempre que, según reiterada doctrina de este Tribunal y no se advierta interés constitucional que justifique la prosecución sin partes del proceso hasta su</w:t>
      </w:r>
    </w:p>
    <w:p w:rsidRPr="00C21FFE" w:rsidR="00AD51A7" w:rsidRDefault="008777C4">
      <w:pPr>
        <w:rPr/>
      </w:pPr>
      <w:r w:rsidRPr="&lt;w:rPr xmlns:w=&quot;http://schemas.openxmlformats.org/wordprocessingml/2006/main&quot;&gt;&lt;w:lang w:val=&quot;es-ES_tradnl&quot; /&gt;&lt;/w:rPr&gt;">
        <w:rPr/>
        <w:t xml:space="preserve">finalización por Sentencia (AATC, por todos,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La Letrada del Consejo de Gobierno de la Junta de Andalucía, debidamente autorizada, según certificación del Acuerdo adoptado al efecto por dicho Consejo de Gobierno, pide que se le tenga por desistida del presente conflicto positivo de competencias.  El Abogado del Estado no se opone a ello,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del Consejo de Gobierno de la Junta de Andalucía, en la representación que legalmente ostenta, del conflicto positivo de competencias núm. 6904- 2002, planteado en relación con la Resolución de 31 de julio de 2002, de la</w:t>
      </w:r>
    </w:p>
    <w:p w:rsidRPr="" w:rsidR="00AD51A7" w:rsidRDefault="008777C4">
      <w:pPr>
        <w:rPr/>
      </w:pPr>
      <w:r w:rsidRPr="&lt;w:rPr xmlns:w=&quot;http://schemas.openxmlformats.org/wordprocessingml/2006/main&quot;&gt;&lt;w:szCs w:val=&quot;24&quot; /&gt;&lt;/w:rPr&gt;">
        <w:rPr/>
        <w:t xml:space="preserve">Presidencia del Organismo Autónomo Parques Nacionales, por la que se convoca la concesión de subvenciones públicas estatales en las áreas de influencia socioeconómicas de los Parques Nacionales para el año 2003,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2006.</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