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62/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962/1999 interpuesto por “Saltos del Guadiana, S.A.” ante la Sala de lo Contencioso-Administrativo del Tribunal Superior de Justicia de Extremadura, contra la Resolución de la Junta Económico-Administrativa Regional de Extremadura de fecha 26 de abril de 1999, que desestima la reclamación (núm. 4/98) interpuesta contra la Resolución de la Dirección General de Ingresos de la Consejería de Economía, Industria y Comercio de la Junta de Extremadura con fecha de 1 de octubre de 1998, por la que se desestima la petición de devolución de ingresos indebidos formulada en relación con la declaración-liquidación presentada en concepto de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2-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