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27 de enero de 2006,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45-2001) interpuesto por la mercantil Covian Promoción y Construcción de Viviendas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 de abril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29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823-2006,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