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12 de diciembre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734/2000) interpuesto por la mercantil Spòrt Calzados Enege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4 de mayo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1202-2006,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