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9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febrero de 2003, la Letrada de la Junta de Andalucía, en la representación que legalmente ostenta, promovió recurso de inconstitucionalidad contra el art. 8, apartados segundo, tercero, quinto, décimo, decimoquinto, decimoséptimo y disposición final primera de la Ley 44/2002, de 22 de noviembre, de medidas de reforma del sistema financiero, que fue admitido a trámite por providencia de la Sección Tercera de este Tribunal de 25 de marzo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Letrada de la Junta de Andalucía, mediante escrito registrado el 27 de junio de 2007, expuso que, debidamente autorizada en virtud del Acuerdo del Consejo de Gobierno de 12 de junio de 2007, solicitaba, al amparo de lo establecido en el art. 86 LOTC, tener por desistido al Consejo del Gobierno de la Junta de Andalucía en el conflicto de competencias núm. 893-2003. Mediante escrito registrado el 4 de julio de 2007, expuso, en relación con el anterior, que habían sido advertidos dos errores cuya corrección instaba; eran el referido, por un lado, a denominar cuestión de competencia a lo que era un recurso de inconstitucionalidad y, por otro, a que, tal como se hace expreso en el Acuerdo de Gobierno autorizatorio, el desistimiento es parcial y tan sólo alcanza al apartado decimoquinto del art. 8 de la Ley 44/2002, de 22 de noviembre, manteniéndose el recurso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 este Tribunal, por providencia de 12 de julio de 2007, acordó oír al Abogado del Estado en relación con la solicitud de desistimiento parcial planteada, otorgando un plazo de diez días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registrado el 19 de julio de 2007, manifestó que no se oponían al desistimiento parcial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LOTC, cuyo art. 80 remite, a su vez, a la Ley de enjuiciamiento civil para la regulación con carácter supletorio de este acto procesal (arts.</w:t>
      </w:r>
    </w:p>
    <w:p w:rsidRPr="00C21FFE" w:rsidR="00AD51A7" w:rsidRDefault="008777C4">
      <w:pPr>
        <w:rPr/>
      </w:pPr>
      <w:r w:rsidRPr="&lt;w:rPr xmlns:w=&quot;http://schemas.openxmlformats.org/wordprocessingml/2006/main&quot;&gt;&lt;w:lang w:val=&quot;es-ES_tradnl&quot; /&gt;&lt;/w:rPr&gt;">
        <w:rPr/>
        <w:t xml:space="preserve">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(por todos, AATC 233/1993, de 26 de enero ó 43/2004, de 10 de febrero, entre otros).</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adoptados al efecto por el Consejo de Gobierno, pide que se le tenga por desistida del presente recurso de inconstitucionalidad, exclusivamente en lo referido al apartado decimoquinto del art. 8 de la Ley 44/2002, de 22 de noviembre, manteniéndose en todo lo demás. Trasladada al Abogado del Estado dicha solicitud, no se oponen al desistimiento parcial, sin que se advierta interés constitucional que aconseje la prosecución del recurso hasta su finalización por Sentencia en cuanto a la concreta impugnación de la que se desiste.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parcialmente a la Letrada de la Junta de Andalucía del recurso de inconstitucionalidad núm. 893-2003, por lo que se refiere al apartado decimoquinto del art. 8 de la Ley 44/2002, de 22 de noviembre, de medidas de reforma del sistema</w:t>
      </w:r>
    </w:p>
    <w:p w:rsidRPr="" w:rsidR="00AD51A7" w:rsidRDefault="008777C4">
      <w:pPr>
        <w:rPr/>
      </w:pPr>
      <w:r w:rsidRPr="&lt;w:rPr xmlns:w=&quot;http://schemas.openxmlformats.org/wordprocessingml/2006/main&quot;&gt;&lt;w:szCs w:val=&quot;24&quot; /&gt;&lt;/w:rPr&gt;">
        <w:rPr/>
        <w:t xml:space="preserve">financiero, manteniéndose el recurso en el resto de impugnaciones.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