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8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1323-1999, promovida por la Sala de lo Contencioso-Administrativo del Tribunal Superior de Justicia de Cantabria, en relación con la disposición transitoria segunda de la Ley del Parlamento de Cantabria 7/1994, de 19 de mayo, de coordinación de policías locales. Han intervenido y formulado alegaciones el Abogado del Estado, el Letrado de los servicios jurídicos del Gobierno de Cantabria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26 de marzo de 1999, el Presidente de la Sala de lo Contencioso-Administrativo del Tribunal Superior de Justicia de Cantabria remitió el Auto de 7 de enero de 1999, por el que se acuerda plantear cuestión de inconstitucionalidad en relación con la disposición transitoria segunda de la Ley del Parlamento de Cantabria 7/1994, de 19 de mayo,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 los recursos contencioso-administrativos núm. 217-1997 y 225-1997 (acumulados) promovidos, respectivamente, por la federación sindical de la Administración pública de Comisiones Obreras en Cantabria y por la federación de servicios públicos de la Unión General de Trabajadores de Cantabria contra las bases para proveer, mediante concurso-oposición (promoción interna), plazas de intendente, vacantes en la plantilla de funcionarios, correspondientes a la escala de Administración especial, subescala de servicios especiales, clase policía local, grupo B, del Ayuntamiento de Santander, publicadas en el “Boletín Oficial de Cantabria” de 4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del recurso contencioso-administrativo núm. 225-1997 se impugnaba, entre otros extremos, el apartado c) de la base segunda, donde tras incluirse entre los “requisitos de los aspirantes” el de “estar en posesión del título de Diplomado Universitario o equivalente” se añade que “la falta de titulación exigida no supondrá ninguna variación para los policías locales nombrados antes de la entrada en vigor de la Ley de Cantabria 7/1994, de 19 de mayo, de coordinación de policías locales,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 El apartado transcrito, que reproduce la disposición transitoria segunda de la Ley del Parlamento de Cantabria 7/1994, de 19 de mayo, de coordinación de policías locales, en cuanto dispensa en un grado para la promoción interna del requisito de titulación exigido para el ingreso en el cuerpo o escala vulnera, en opinión de la parte actora, el art. 149.1.18 CE, al resultar contraria a las disposiciones básicas dictadas por el Estado en materia de función pública, en concreto, al art. 25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Concluso el procedimiento, la Sala de lo Contencioso-Administrativo del Tribunal Superior de Justicia de Cantabria, por providencia de 19 de octubre de 1998, acordó oír a las partes personadas y al Ministerio Fiscal, por plazo común de diez días, para que formularan alegaciones sobre la pertinencia de plantear cuestión de inconstitucionalidad en relación con la citada disposición transitoria, “cuyo texto reproduce la Base 2ª, apartado c), párrafo 2 de las de la convocatoria impugnada”, por su posible contradicción con “el art. 25 de la Ley 30/1984, de Medidas de Reforma de la Función Pública, habida cuenta de lo establecido en el art. 103.3 y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 la federación de servicios públicos de la Unión General de Trabajadores de Cantabria y el Ministerio Fiscal estimaron pertinente el planteamiento de la cuestión de inconstitucionalidad, en tanto que la representación procesal del Ayuntamiento de Santander no se opuso al mismo y la representación procesal de la federación sindical de la Administración pública de Comisiones Obreras en Cantabria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al denominado juicio de relevancia, en cuanto requisito de procedibilidad de la cuestión de inconstitucionalidad, señalando al respecto que la base segunda, apartado c), párrafo segundo de las que rigen el concurso-oposición y que ha sido impugnado en el proceso reproduce la disposición transitoria segunda de la Ley del Parlamento de Cantabria 7/1994, de 19 de mayo, de coordinación de policías locales, en cuanto a la dispensa en un grado en los concursos-oposición de promoción interna del requisito de titulación exigido para el ingreso en el cuerpo o escala correspondiente, siendo el título de Diplomado universitario o equivalente, de acuerdo con el art. 21.2 b) de la citada ley, el requerido para el ingreso en la escala ejecutiva de la policía local. El juicio de constitucionalidad sobre la disposición legal cuestionada es indispensable, pues, para dictar una Sentencia sobre el fondo del asunto, ya que de apreciarse su inconstitucionalidad procedería la declaración de nulidad del párrafo segundo, apartado c) de la base segunda del concurso-oposición.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duda de constitucionalidad que le suscita el precepto legal cuestionado, la Sala promotora, tras referirse en términos genéricos a la doctrina constitucional sobre el principio de igualdad, con atención específica a la STC 76/1990, de 26 de abril, considera que aquél ha de ponerse en estrecha relación con el art. 25 de la Ley 30/1984, de 2 de agosto, de medidas para la reforma de la función pública, donde se establece como criterio general de ordenación del ámbito funcionarial el de la titulación exigida para el ingreso en la función pública. Precepto que tiene la condición de básico ex art. 1.3 de la Ley 30/1984, de 2 de agosto, siendo, por lo tanto, sus previsiones indisponibles para el legislador autonómico conforme a la regla del art. 149.1.18 CE, que reserva al Estado las bases del régimen jurídico de las Administraciones públicas y del régimen estatutario de sus funcionarios. De modo que la disposición legal cuestionada, al prever una exención en cuanto a la exigencia de titulación para ingresar en un cuerpo o escala en favor de determinado personal, quiebra el reparto competencial que la Constitución arbitra.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estima la Sala, encuentran apoyo, entre otras, en la STC 302/1993, de 21 de octubre, en la que, tras afirmarse la legalidad de la promoción interna de los funcionarios que posean habilitación bastante para ello, se declaró que “siendo esto cierto, no lo es menos que no por eso dejan de jugar los principios de mérito y capacidad en el acceso a la función pública que la Constitución consagra en su art. 103.3, principios que concretan y articulan el genérico juicio de igualdad en esta materia consagrado en el art. 23.2 CE. La promoción interna de los funcionarios no puede confundirse con una patente para excluir la vigencia de estos preceptos constitucionales ni siquiera temporal ni excepcionalmente, pues nada permite al legislador estatal o autonómico transgredir los límites que la Constitución impone a su libertad de configuración normativa y menos cuando está en juego un derecho de rango fundamental, como es la igualdad de acceso de todos los ciudadanos a las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abril de 1999, la Sección Primera de este Tribunal acordó admitir a trámite la presente cuestión de inconstitucionalidad; dar traslado de las actuaciones recibidas, conforme establece el art. 37.2 de la Ley Orgánica del Tribunal Constitucional (LOTC), al Congreso de los Diputados y al Senado, por conducto de sus Presidentes, al Gobierno, por conducto del Ministerio de Justicia y al Fiscal General del Estado, así como a la Asamblea y al Consejo de Gobierno de la Diputación Regional de Cantabria, por conducto de sus Presidentes, al objeto de que en el plazo común e improrrogable de diez días pudieran personarse en el proceso y formular las alegaciones que estimasen pertinentes y, finalmente, publicar la incoación de la cuestión en los boletines oficiales del Estado y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108, de 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mayo de 1999 se registró en este Tribunal Constitucional escrito del Presidente del Congreso de los Diputados por el que comunicó que la Mesa de la Cámara había acordado, en la reunión celebrada el día 11 anterior,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mayo de 1999 el Abogado del Estado se personó en nombre del Gobierno y presentó escrito de alegaciones postulando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en primer lugar, que ciñe sus alegaciones a la posible vulneración del art. 149.1.18 CE, en relación con los arts. 1.3, 22.1 (primer párrafo) y 25 de la Ley 30/1984, de 2 de agosto, si bien añade a continuación que “no hay inconveniente en reconocer que del razonamiento para dejar establecida la infracción del art. 149.1.18 CE resulta que el precepto cuestionado quebranta los principios de mérito y capacidad (art. 103.3 CE) y, por esa vía, el art. 23.2 CE”. Por otra parte, apunta el Abogado del Estado que en la ley del Parlamento de Cantabria no se ofrece razón alguna que justifique la dispensa del requisito de titulación para los concursos-oposiciones para promoción interna durante un plazo de tres años y su sustitución por la superación de los “cursos que a tal efecto imparta la Escuela Regional de Policía Local de Cantabria”. Finalmente, indica la plena aplicación a este caso de la doctrina establecida en la STC 388/1993, de 23 de diciembre (FJ 2), cuyo objeto era otra norma legal de la Comunidad Autónoma de Cantabria; dicha aplicación conduce a la ya postulada estimación de esta cuestión de inconstitucionalidad y la consiguiente declaración de nulidad de la disposición transitoria segunda de la Ley del Parlamento de Cantabria 7/1994, de 19 de mayo,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representación procesal del Gobierno de Cantabria ingresó en el Registro General de este Tribunal Constitucional el 26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señala que la Ley 30/1984, de 2 de agosto, circunscribe su ámbito de aplicación al personal mencionado en su art. 1, en el que no está incluido el personal al que se refiere la Ley de Cantabria de coordinación de policías locales, ni siquiera entre aquel al que se hace referencia en el art. 1.2. La norma estatal más próxima es la Ley Orgánica 2/1986, de 13 de marzo, de fuerzas y cuerpos de seguridad (LOFCS), que se refiere al régimen estatutario de la Guardia Civil (art. 13.2) y del Cuerpo Nacional de Policía (arts. 16 y ss.), previendo expresamente en el art. 16.2 que “el régimen estatutario del Cuerpo Nacional de Policía se ajustará a las previsiones de la presente Ley y las disposiciones que la desarrollen, teniendo como derecho supletorio la legislación vigente referida a los funcionarios de la Administración Civil del Estado”. De tal suerte que en esta ley orgánica no se contemplan como básicos los aspectos a los que hace referencia la Ley 30/1984, sino que aquélla se remite a ésta con carácter supletorio, pues regula en lo sustancial el régimen estatutario de las fuerzas y cuerpos de seguridad. Este ámbito subjetivo presenta las suficientes peculiaridades como para ser acreedor de una normativa específica, dictada al amparo del art. 104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policías locales, son objeto de regulación en los arts. 51 a 54 LOFCS. Concretamente, en el art. 52.1 se establece que “los Cuerpos de Policía Local son Institutos armados, de naturaleza civil, con estructura y organización jerarquizada, rigiéndose, en cuanto a su régimen estatutario, por los principios generales de los Capítulos II y III del Título I y por la Sección Cuarta del Capítulo IV del Título II de la presente Ley, con la adecuación que exija la dependencia de la Administración correspondiente, las disposiciones dictadas al respecto por las Comunidades Autónomas y los Reglamentos específicos para cada Cuerpo y demás normas dictadas por los correspondientes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sea porque la Ley 30/1984 no tiene aspecto básico en lo que hace referencia a la presente cuestión de inconstitucionalidad, “o bien, con mayor fundamento, porque los aspectos básicos de la misma deben entenderse completados con lo que establece, a los efectos del estatuto del personal a que se refiere la Ley Orgánica 2/1986, de 13 de marzo, lo cierto es que a diferencia de lo establecido para la Policía Nacional, el estatuto de la Policía Local se rige por las disposiciones anteriormente mencionadas, sin perjuicio de la supletoriedad general prevista en el artículo 1.5 de la Ley 30/1984, supletoriedad cuya eficacia desaparece frente a la normativa a que se refiere el artículo 52.1 de la Ley Orgánica de Fuerzas y Cuerpos de Seguridad y, por lo tanto, por lo que establezcan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Cantabria, el art. 21 de la Ley 7/1994 incluye, entre los requisitos de acceso a las escalas previstas por el art. 17 la posesión de la titulación adecuada, correspondiente con la fijada en el art. 25 de la Ley 30/1984. Ahora bien, el legislador autonómico también está habilitado para ejercer sus competencias mediante el establecimiento de excepciones, como la que se recoge en la disposición transitoria aquí cuestionada. En estos mismos términos, excepcionales nuevamente se consagra una dispensa de titulación análoga a la que es objeto de la presente cuestión de inconstitucionalidad, respecto del Cuerpo Nacional de Policía, en la disposición transitoria 1.8 de Ley Orgánica 2/1986, sin carácter orgánico. Esta excepción ha sido modificada por la Ley 26/1994, de 29 de septiembre, en cuya disposición adicional primera sólo se hace mención del cumplimiento de los requisitos reglamentarios, sin que hasta la fecha se haya fijado cuáles sean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Cantabria deduce de lo anterior que “una previsión análoga a la prevista en la norma autonómica se consagra con el mismo rango en la normativa estatal, incluso esta última es más amplia que la primera, desde el momento en que ésta limita el plazo a tres años desde la entrada en vigor de la misma, no así la ley estatal. Cada una de ellas, en el ejercicio de sus competencias respecto del personal a que se refiere la Ley Orgánica reiteradamente citada, establece tanto su regla general como sus excepciones”. Además, se trata de un régimen transitorio y especial y respetuoso de las exigencias constitucionales, definidas en la STC 16/1998, de 26 de enero, con respecto al derecho de igualdad proclamado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representación procesal del Gobierno de Cantabria concluye su escrito solicitando que se dicte Sentencia por la que se declare la constitucionalidad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en el escrito de alegaciones que presentó el 31 de mayo de 1999, postula igualmente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comienza recordando que los integrantes de la policía local pertenecían, hasta la entrada en vigor de la Ley 7/1994, a la escala básica. Sin embargo, esta norma autonómica crea la figura de los intendentes, que se integran en la escala ejecutiva. Las condiciones de titulación para acceder a esta escala se contienen en el art. 21, que exige poseer el título de Diplomado. No obstante, la disposición transitoria cuestionada suaviza esta exigencia, sólo durante los tres primeros años de vigencia (en los que presumiblemente se procederá a efectuar los primeros nombramientos), mediante la dispensa de un grado de titulación, siempre que los aspirantes hayan superado o superen los cursos que a tal efecto se impartan en la Escuela Regional de Policía Local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dispensa temporal de grado no puede reputarse discriminatoria por la concurrencia de dos factores que, a juicio del Fiscal General del Estado, no deben perderse de vista: de una parte, su ya mencionado carácter temporal y, de otra, el hecho de que la “dispensa consiste en realidad en una permuta de un grado de titulación a cambio de la superación de los cursos que a tal efecto imparte la Escuela Regional de Policía Local de Cantabria”. La suma de ambos factores lleva al Fiscal General del Estado a concluir que “no carece de razonabilidad ni de fundamento objetivo la disposición transitoria segunda aquí discutida”. A lo que se añade que no se trata de un tratamiento diferente ad personam, pues en el caso que nos ocupa “no se atisba indicio alguno de que nos encontremos ante una convocatoria ad personam, pues todos los integrantes de la Policía Local en la fecha de entrada en vigor se encuentran igualmente favorecidos con la dispensa de un grado de titulación, y sólo por un plazo de tres años. Y no deja de ser razonable y atemperado al criterio de mérito el hecho de que se tenga en cuenta la anterior pertenencia a la escala básica del Cuerpo en que se pretende promocionar, otorgando la convalidación de un solo grado de titulación por la superación de los cursos establecidos al efecto de comprobar el cumplimiento de las condiciones de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permite descartar las dudas que pudieran existir acerca de la compatibilidad de la disposición transitoria con los arts. 14, 23.2 y 103 CE. A mayor abundamiento, el ya apuntado carácter temporal de la medida, ligado a la finalidad de dotar de cuadros de mando a las policías locales necesitadas de coordinación permite concluir que el precepto tampoco es contrario al art. 149.1.18 CE. En efecto, frente a la exigencia general de títulos del art. 25 de la Ley 30/1984 no debe olvidarse que las disposiciones transitorias versan sobre situaciones de disfunción temporal derivadas en gran parte de la creación de nuevos puestos funcionariales y de la transferencia a las Comunidades Autónomas de funcionarios que antes les eran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empleo de criterios de interpretación analógica, el carácter temporal de la dispensa y la razonabilidad de que —acreditada su capacidad por otros medios— los policías locales de Cantabria que poseen el mérito de sus años de experiencia no se vean excluidos en la primera fase de la entrada en funcionamiento de los sistemas de coordinación de Policías Locales del acceso a sus puestos directivos inclinan al Fiscal a decantarse por la constitucionalidad del precepto dubitado”.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mayo de 1999 la Presidenta del Senado interesó que se tuviera por personada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2011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Sala de lo Contencioso-Administrativo del Tribunal Superior de Justicia de Cantabria y tiene por objeto la disposición transitoria segunda de la Ley del Parlamento de Cantabria 7/1994, de 19 de mayo, de coordinación de policías locales, cuyo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las titulaciones exigidas en el artículo 21 no supondrá ninguna variación para los Policías Locales nombrados antes de la entrada en vigor de la presente Ley,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duda expresada en el Auto de planteamiento hace referencia exclusivamente a la promoción interna de los funcionarios, que es justamente el punto debatido en el proceso contencioso-administrativo del que trae causa la presente cuestión de inconstitucionalidad, nuestro examen debe ceñirse a la misma, —prescindiendo de cualquier referencia a los problemas que podría plantear el inciso de la norma sobre que “no supondrá ninguna variación para los Policías Locales nombrados antes 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el citado órgano judicial hace referencia a la eventual vulneración de los arts. 103.3 y 149.1.18 CE, a lo que debe ceñirse nuestro control de constitucionalidad del precepto cuestionado. El Abogado del Estado postula la inconstitucionalidad y nulidad de dicho precepto legal, por vulnerar la reserva competencial del art. 149.1.18 CE, en tanto que el Letrado de los servicios jurídicos del Gobierno de Cantabria y el Fiscal General del Estado defienden la constitucionalidad de la reseñada disposición transitoria, todo ello sobre la base de las alegaciones que constan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problema suscitado en este proceso constitucional es preciso disipar cualquier duda que pudiera existir acerca de la pervivencia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aspecto hemos de señalar que la totalidad de la Ley 7/1994 en la que se integra el precepto cuestionado ha sido expresamente derogada por la Ley del Parlamento de Cantabria 5/2000, de 15 de diciembre, de coordinación de policías locales. Sin embargo, la derogación del precepto legal no conlleva la pérdida de objeto de este proceso constitucional, en tanto tenemos declarado reiteradamente que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(por todas, STC 139/2005, de 26 de mayo, FJ 2). En este caso, resulta indudable que el precepto legal cuestionado es de aplicación en el proceso a quo, dependiendo de su validez la decisión que en su momento deba adoptar la Sala de lo Contencioso-Administrativo del Tribunal Superior de Justicia de Cantabria, por lo que debemos concluir que este proceso constitucional no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para su resolución, debemos recordar que en las cuestiones de inconstitucionalidad (por todas, STC 4/2011, de 4 febrero, FJ 3) el control de los preceptos que pudieren haber incurrido en un exceso competencial no ha de efectuarse con arreglo a las normas del bloque constitucional vigentes en el momento de dictarse la Sentencia, sino de acuerdo con las normas vigentes en el momento en que fue planteada la cuestión en el proceso a quo. La consecuencia de lo expuesto habrá de ser que valoremos la tacha de inconstitucionalidad que se imputa al precepto cuestionado de acuerdo con las normas vigentes en el momento en que fue planteada la cuestión en el proceso a quo, lo que conduce a no tomar en consideración las modificaciones introducidas por la Ley 7/2007, de 12 abril, del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encuadramiento competencial de la presente cuestión de inconstitucionalidad, hemos de comenzar señalando que, por lo que se refiere a las competencias autonómicas, el Estatuto de Autonomía de Cantabria (Ley Orgánica 8/1981, de 31 de diciembre) en el art. 24.24 atribuye competencia exclusiva a la Comunidad en materia de “coordinación de las policías locales sin perjuicio de su dependencia jerárquica de la autoridad municipal” y en el art. 25.2 atribuye competencia de desarrollo legislativo y ejecución en materia de “régimen local”, “en el marco de la legislación básica del Estado y en los términos que la misma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estatales, dos son los posibles títulos competenciales del Estado que pueden invocarse: el art. 149.1.18 CE sobre bases del régimen estatutario de los funcionarios públicos —invocado por Abogado del Estado— y el art. 149.1.29 CE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concurrencia de títulos competenciales nuestra doctrina podría resumirse en los siguientes: Primero,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se remitan” (STC 69/1988, de 19 de abril, FJ 2). Segundo, que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Y, tercero, que “como criterio general a tener en cuenta en los supuestos de concurrencia de títulos competenciales el de la prevalencia de la regla competencial específica sobre el de la más genérica (así, en SSTC 87/1987, FJ 2 y 69/1988, FJ 4) … a este criterio no se le puede atribuir un valor absoluto (STC 213/1988, FJ 3) … ya que en ciertos sectores, las competencias específicas y las generales ‘han de ejercerse conjunta y armónicamente, cada cual dentro de su respectivo ámbito material de actuación, que será preciso delimitar en cada caso’”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establecer, en el presente caso, cuál es el título competencial del Estado aplicable, ha de partirse de la naturaleza jurídica de los sujetos afectados (policía local) y la concreta materia sobre la que versa la cuestión (dispensa temporal de titulación en la promoción interna de policías locales) sin olvidar que esta materia remite a la promoción profesional, la cual, a su vez, reenvía al régimen estatutario de los funcionarios públicos, con las singularidades propias de los policías locales: agentes de la autoridad que desempeñan especiales funciones y ostentan específicas atribuciones al participar del ejercicio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base de que los miembros de la policía local son necesariamente funcionarios públicos de la Administración municipal, al analizar su régimen jurídico, hemos de señalar que carecen de estatuto jurídico específico y formal (a pesar de la previsión de la disposición final tercera de la Ley 7/1985 reguladora de las bases de régimen local), sin perjuicio de que se pueda abstraer un estatuto material, heterogéneo, de la Ley 30/1984, de 2 de agosto, de medidas para la reforma de la función pública, de la Ley Orgánica 2/1986, de 13 de marzo, de fuerzas y cuerpos de seguridad (LOFCS), y —a nivel local— de la Ley 7/1985 reguladora de las bases de régimen local (LBRL) y ulterior Real Decreto Legislativo 781/1986, de 18 abril, del texto refundido de disposiciones legales vigentes en materia de régimen local, sin que, como se ha dicho, deba tomarse en consideración lo establecido en la Ley 7/2007, de 12 de abril, del estatuto básico del empleado público (LEEP), que procede a derogar parcialmente las referidas Ley de medidas para la reforma de la función pública, Ley reguladora de las bases de régimen local y el texto refundido de disposiciones legales vigentes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 172, apartado 1, del texto refundido de disposiciones vigentes en materia de régimen local señala que “pertenecerán a la Subescala de Servicios Especiales, los funcionarios que desarrollen tareas que requieran una aptitud específica, y para cuyo ejercicio no se exija, con carácter general, la posesión de títulos académicos o profesionales determinados”; especificando las cuatro clases que comprende dicha subescala, siendo la primera de las mismas la de “policía local y sus auxiliares”. El art. 173 del texto refundido de disposiciones vigentes en materia régimen local establece que “la Policía Local ejercerá sus funciones de acuerdo con lo previsto en el Título V de la Ley Orgánica de Fuerzas y Cuerpos de Seguridad”. Dicho título V (“de las policías locales”) comprende, a su vez, los arts. 51, 52, 53 y 54 LOFCS, definiendo el art. 52 a los cuerpos de policía local como “Institutos armados de naturaleza civil, con estructura y organización jerarquizada, rigiéndose, en cuanto a su régimen estatutario, por los principios generales de los capítulos II y III del título I y por la sección cuarta del capítulo IV del título II de la presente Ley, con la adecuación que exija la dependencia de la Administración correspondiente, las disposiciones dictadas al respecto por las Comunidades Autónomas y los reglamentos específicos para cada Cuerpo y demás normas dictadas por los correspondientes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Orgánica 2/1986 de fuerzas y cuerpos de seguridad, establece en los ya citados capítulos II y III del título I unas “disposiciones estatutarias comunes”, señalando el art. 6.1: “Los Poderes Públicos promoverán las condiciones más favorables para una adecuada promoción profesional, social y humana de los miembros de las Fuerzas y Cuerpos de Seguridad, de acuerdo con los principios de objetividad, igualdad de oportunidades, mérito y capacidad”. Igualmente, el art. 6.6 declara: “Los puestos de servicio en las respectivas categorías se proveerán conforme a los principios de mérito, capacidad y antigüedad, a tenor de lo dispuesto en la correspondiente reglamentación”. Ello, sin perjuicio de que el propio art. 2 c) LOFCS califique a los cuerpos de policía dependientes de las corporaciones locales como “fuerzas y cuerpos de seguridad”, y de las funciones de las Comunidades Autónomas en relación con las policías locales, limitada, ex art. 39, de conformidad con la propia LOFCS y la LBRL, a funciones de coordinación de la actuación de las mismas (SSTC 25/1993, de 21 de enero, FJ 1 y 81/1993, de 8 de marzo, FJ 2), mediante el ejercicio, entre otras, de la atribución de “fijar los criterios de selección, formación, promoción y movilidad de las Policías Locales, determinando los distintos niveles educativos exigibles para cada categoría, sin que, en ningún caso, el nivel pueda ser inferior a Graduado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 92.1 LBRL [actualmente derogado por la disposición derogatoria única, apartado e), de la Ley 7/2007, de 12 de abril, del estatuto básico del empleado público], según el cual (“Los funcionarios al servicio de la Administración local se rigen, en lo no dispuesto por esta Ley, por la legislación del Estado y de las Comunidades Autónomas en los términos del art 149.1.18 CE”), debía ser respetado en el desarrollo del régimen jurídico de los funcionarios al servicio de la Administración local, también “en lo no dispuesto por esta ley”; y el art. 92.2 LBRL [también derogado por la referida disposición derogatoria única, apartado e), de la Ley 7/2007, de 12 de abril, del estatuto básico del empleado público], al hablar del “estatuto funcionarial” incluía la “promoción interna” (entendida ésta en el art. 22.1 de la Ley 30/1984, de 2 de agosto, de medidas para la reforma de la función pública —derogado en parte por la LEEP— como “ascenso desde cuerpos o escalas de un grupo de titulación a otros de inmediato superior”, debiendo los funcionarios, “poseer la titulación exigida para el ingreso en los últimos”), que requería cumulativamente “haber prestado servicios efectivos, durante al menos dos años, como funcionario de carrera en cuerpos o escalas del grupo de titulación inmediatamente inferior al del cuerpo o escala al que pretendan acceder, así como reunir los requisitos y superar las pruebas que para cada caso establezca el Ministerio de Administraciones Públicas o el órgano competente de las demás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es ocioso recordar que la Ley 7/2007, de 12 de abril, del estatuto básico del empleado público (LEEP), aunque como ya se ha dicho no puede ser parámetro de constitucionalidad, dispone en su art. 3, sobre el personal funcionario de las entidades locales, lo siguiente: “1. El personal funcionario de las Entidades Locales se rige por la legislación estatal que resulte de aplicación, de la que forma parte este Estatuto y por la legislación de las Comunidades Autónomas, con respeto a la autonomía local. 2. Los Cuerpos de Policía Local se rigen también por este Estatuto y por la legislación de las Comunidades Autónomas, excepto en lo establecido para ellos en la Ley Orgánica 2/1986, de 13 de marzo, de Fuerzas y Cuerpos de Seguridad”. Y en su art. 18.2, sobre la promoción interna de los funcionarios de carrera, la referida LEEP establece que “los funcionarios deberán poseer los requisitos exigidos para el ingreso, tener una antigüedad de, al menos, dos años de servicio activo en el inferior Subgrupo, o Grupo de clasificación profesional, en el supuesto de que éste no tenga Subgrupo y superar las correspondientes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preceptos señalados podemos reconocer que la policía local tiene, por una parte, naturaleza de fuerza y cuerpo de seguridad (art. 2 LOFCS), integrada, por otra parte, en institutos armados de naturaleza civil (art. 52 LOFCS), regida por los principios de mérito, capacidad y antigüedad (art. 6.6 LOFCS) e integrada por funcionarios al servicio de la Administración local (arts. 130, 171.1 y 2 del texto refundido de las disposiciones legales vigentes en materia de régimen local) coordinados por las Comunidades Autónomas de conformidad con la LOFCS y LBRL y con funciones públicas que implican el ejercicio de autoridad (art. 92.2 LBRL), razón por la cual su desempeño se reserva exclusivamente a personal funcionarial (art. 92.2 LBRL y art.172 del texto refundido de las disposiciones legales vigentes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régimen jurídico expuesto se desprende que la “titulación” se erige en requisito esencial de la “promoción interna” (ex art. 92 LBRL), elemento éste del “régimen estatutario de los funcionarios públicos” lo cual conduce al título competencial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la STC 99/1987, de 11 de junio (sobre impugnación de la Ley 30/1984, de medidas para la reforma de la función pública), y aunque el eje de su fundamento jurídico 4 lo que abordaba era el alcance de la reserva de ley del art. 103.3 CE para regular el estatuto de los funcionarios públicos, contiene una doctrina que resulta aquí aplicable en cuanto establecíamos que: “la Constitución ha reservado a la Ley la regulación de la situación personal de los funcionarios públicos y de su relación de servicio o ‘régimen estatutario’, por emplear la expresión que figura en el art. 149.1.18 de la misma Norma fundamental. Es éste, desde luego, un ámbito … en el que si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habrá de ser también la Ley la que determine en qué casos y con qué condiciones puedan reconocerse otras posibles vías para el acceso al servicio de la Administración pública. Las normas que disciplinen estos ámbitos serán, en el concepto constitucional, ordenadoras del ‘estatuto de los funcionarios públicos’ … Esta normación, en virtud de la reserva constitucional a la que se viene haciendo referencia, habrá de ser dispuesta por el legislador en términos tales que, de conformidad con lo antes observado, sea reconocible en la Ley misma una determinación material suficiente de los ámbitos así incluidos en el Estatuto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resultándoles aplicables los arts. 22.1 y 25 de la Ley 30/1984, igualmente básicos así lo reconoce la STC 388/1993, de 23 de diciembre, FJ 2, en la que decíamos que: “una lectura atenta del precepto impugnado, donde se permite la creación de Cuerpos o Escalas a extinguir para acoger a funcionarios cuyo estatuto era hasta entonces laboral sin poseer la titulación académica exigible para cada nivel, muestra que está en franca y patente contradicción con dos normas básicas estatales (arts. 22.1 y 25 de la Ley de medidas ya mencionada), cuya calificación como tales se hace en el pórtico de la misma (art. 1) … el sistema general parte de dos principios rectores al respecto, uno, la consideración de los títulos académicos como criterio taxonómico para clasificar los Cuerpos, Escalas, clases y categorías de funcionarios (art. 25), y otro, la exigencia de la promoción interna del personal se haga respetando esos títulos (art. 22.1). El desconocimiento de estos principios, como se ha hecho en la disposición adicional tercera [impugnada en aquel recurso], menoscaba la capacidad como requisito absoluto para el desempeño de cada puesto de trabajo concreto y niega el mérito como elemento relativo de comparación y preferencia para el acceso o nombramiento. En definitiva dando igual trato a quienes tienen distintos merecimientos en el ámbito de Cantabria, rompe el régimen general aplicable a toda España, que está en el fundamento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contrario, no puede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al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podemos olvidar que la materia controvertida es la de “titulación” y “dispensa en la promoción interna” de funcionarios públicos (policías locales), la cual sólo afecta a la seguridad pública en la medida en que para el ejercicio de ésta, se atribuye “autoridad” a funcionarios públicos locales. En otras palabras, para que los funcionarios públicos puedan ejercer la autoridad en la seguridad pública local necesitan previamente la cobertura competencial del régimen estatutario de los funcionarios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vendría avalado por la STC 154/2005, de 9 junio (FJ 5), cuando señalamos que “la determinación de que la actividad controvertida sea o no de naturaleza policial (en sentido estricto o por inherencia) sólo puede derivarse de la ponderación de su contenido y finalidad, de acuerdo con nuestra doctrina tradicional sobre los criterios de incardinación competencial (por todas, STC 197/1996, de 28 de noviembre, FJ 3), y no de la apreciación meramente mecánica de la relación que los órganos estatales a los que se haya atribuido su ejercicio puedan tener con la organización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erigiéndose el estatuto funcionarial en garantía adicional del ejercicio de las funciones policiales tuitivas (estatus y condiciones distintos de las propias funciones de “seguridad pública”), la sujeción de todos los funcionarios a las mismas condiciones de acceso y promoción constituye una garantía adicional, residenciada en el título competencial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contra de lo expuesto no opera lo decidido en el ATC 375/2004, de 5 octubre (de inadmisión de la cuestión de inconstitucionalidad sobre el art. 25 bis de la Ley de Cataluña 10/1994 de mossos d’esquadra, sobre dispensa de titulación en la promoción a sargento, subinspector, inspector, intendente, comisario y mayor), puesto que esta resolución hacía referencia a policías autonómicas, en concreto a la de Cataluña (disposición final segunda LOFCS), las cuales se regían por previsiones específicas no aplicables a la policía local, sin que tampoco resultase trasladable a ésta el régimen de dispensa de grado de la disposición transitoria 8 LOFCS (hoy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referido Auto, y con base en los arts. 104 y 149.1.29 CE y en las normas correspondientes del Estatuto de Autonomía de Cataluña, se llegaba a la conclusión de que, tratándose de una “policía integral”, los Mossos d’Esquadra estaban inmersos “en el ámbito material de la seguridad pública”. Por el contrario, si repasamos las funciones de los agentes municipales se aprecia que trascienden del mantenimiento de la seguridad pública, desarrollando una actividad predominantemente “de policía administrativa” [salud y salubridad municipal (mercados, sanidad animal, funerarias…), medio ambiente (ruidos, vibraciones, emisiones…), protección del patrimonio (particular, público, histórico…), horarios comerciales, locales de ocio, urbanismo, etc.]; tareas de supervisión, control e intervención procedimental destinadas a velar por la sujeción de los particulares al Derecho en sus relaciones de convivencia, que se diferencian netamente de las predominantemente “de seguridad” de otros cuerpos policiales (estatales o autonómicos), en los que el ejercicio de las funciones de seguridad es lo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expuesto se concluye que en la medida en que la disposición transitoria segunda de la Ley del Parlamento de Cantabria 7/1994, de 19 de mayo, de coordinación de policías locales, establece una dispensa de un requisito de titulación en materia de promoción interna de funcionarios públicos, en este caso de la Administración local, que únicamente corresponde regular al Estado, ha vulnerado con ello el orden constitucional de distribución de competencias, ya que el inciso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 está en contradicción con las normas básicas de la Ley 30/1984, de 2 de agosto, de medidas para la reforma de la función pública, incidiendo, por consiguiente, en un ámbito competencial reservado al Estado por el art. 149.1.18 CE, por lo que se debe declarar nulo el reproducido inciso, al apreciar la vulneración del expresado precepto constitucional, con la limitación de efectos a que se refiere el art. 40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el inciso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 de la disposición transitoria segunda de la Ley del Parlamento de Cantabria 7/1994, de 19 de mayo, de coordinación de policías locales es inconstitucional y, por tanto,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