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2799-1998, planteado por el Gobierno de la Generalitat de Cataluña, representado por la Abogada doña Dolors Feliu i Torrent, frente al Gobierno de Aragón, en relación con el ejercicio del derecho de retracto que se inició mediante la Orden del Consejero de Educación y Cultura de la Diputación General de Aragón de 8 de agosto de 1997, y que posteriormente se concretó mediante la Orden del mismo Consejero de 10 de febrero de 1998, respecto de los bienes que se relacionan en el anexo de esta última procedentes del Monasterio de Sigena y adquiridos por la Generalitat de Cataluña. Ha comparecido la Diputación General de Aragón, representada por el Letrado don Rafael Santacruz Blanco.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22 de junio de 1998, el Gobierno de la Generalitat de Cataluña formalizó conflicto positivo de competencia frente al Gobierno de Aragón en relación con el ejercicio del derecho de retracto respecto de los bienes que se relacionan en el anexo de la Orden del Consejero de Educación y Cultura de la Diputación General de Aragón, de 10 de febrero de 1998, procedentes del Monasterio de Sigena y adquiridos por la Generalitat de Cataluña. En el escrito se pide que se dicte Sentencia en la que se declare que la competencia controvertida corresponde a la Generalitat de Cataluña, y la consiguiente nulidad de las órdenes 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expone en el escrito de formalización los antecedentes del presente conflicto positivo de competencia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Orden de 8 de agosto de 1997 el Departamento de Educación y Cultura de la Diputación General de Aragón acordó el ejercicio del derecho de retracto sobre determinados bienes adquiridos por la Generalitat de Cataluña, provenientes del tesoro artístico del Monasterio de Sigena, referidos en el anexo I de la misma. Dicha orden fue remitida al Departamento de Cultura de la Generalitat de Cataluña, mediante escrito que tuvo entrada el 26 de agosto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figurar en la misma el citado anexo, el Departamento de Cultura de la Generalitat de Cataluña lo puso de manifiesto al Departamento de Educación y Cultura de la Diputación General de Aragón mediante escrito fechado el 5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Departamento de la Generalitat de Cataluña tuvo entrada el 23 de septiembre siguiente un escrito incluyendo el anexo I de la Orden de 8 de agosto de 1997, el cual consistía en una relación de bienes sobre los que decía ejercer el retracto por un precio global que no coincidía con el que se expresaba en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esta circunstancia impedía conocer cuáles eran los bienes sobre los que se pretendía ejercer el derecho de retracto el Departamento de Cultura de la Generalitat de Cataluña lo puso en conocimiento del Departamento de Educación y Cultura de la Diputación General de Aragón mediante un escrito de 1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mediante nueva Orden del Departamento de Educación y Cultura de la Diputación General de Aragón, de 10 de febrero de 1998, notificada el 24 de febrero de 1998, se estableció la relación de bienes, contenida en su anexo, sobre los que se acordaba el ejercicio del derecho de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de la Generalitat de Cataluña, en su reunión de 16 de abril de 1998, acordó dirigir a la Diputación General de Aragón requerimiento de incompetencia al considerar que el ejercicio del referido derecho de retracto constituía una invasión de las competencias que estatutariamente había asumido en las materias de patrimonio histórico y artístico, y de museos [art. 9.5 y 9.6 del Estatuto de Autonomía de Cataluña (EAC), conforme al texto entonces vigente]. En el mismo escrito se instaba a la Diputación General de Aragón para que derogara y dejara sin efecto las órdenes del Consejero de Educación y Cultura de 8 de agosto de 1997 y 10 de febrero de 1998 por las que se pretendía ejercer el derecho de retracto respecto de los señalados bienes procedentes del Monasterio de Sigena adquiridos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fue presentado ante la Diputación General de Aragón el 22 de abril de 1998. En la misma fecha, y en cumplimiento de lo dispuesto en el art. 63.2 de la Ley Orgánica del Tribunal Constitucional (LOTC), se presentó ante la Delegación del Gobierno en Cataluña escrito por el que se da cuenta al Gobierno de la Nación del requerimiento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reunión celebrada el día 15 de abril de 1998, el Gobierno de Aragón acordó rechazar el requerimiento de incompetencia formulado por el Gobierno de la Generalitat de Cataluña, alegando la inexistencia de razones jurídicas que justificaran su aceptación, por cuanto en virtud de las competencias asumidas en su Estatuto de Autonomía en materia de patrimonio cultural, histórico, artístico, monumental, arqueológico y científico de interés para la Comunidad Autónoma [art. 35.1.33 del Estatuto de Autonomía de Aragón (EAAr), en la redacción entonces vigente], le corresponde a ésta ejercer el derecho de retracto sobre los bienes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formalización del conflicto positivo de competencias, la Letrada del Gobierno de la Generalitat de Cataluña señala que este conflicto tiene por objeto la actuación de la Diputación General de Aragón fuera de los límites de sus competencias, con invasión de las que ha asumido la Generalitat de Cataluña, es decir, el ejercicio extralimitado de una competencia ajena con menoscabo de la propia. De ahí que la petición que se formula en este proceso no sea la determinación de la titularidad de los bienes controvertidos sino la delimitación del alcance de la potestad administrativa de tutela sobre patrimonio histórico, que corresponde a la Generalitat en virtud de su Estatuto de Autonomía (arts. 9.5 y 9.6 EAC 1979), y la consiguiente nulidad del acto vulnerador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controversia competencial, el escrito de la Generalitat de Cataluña examina con apoyo de un informe técnico el origen y las vicisitudes de los bienes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Éstos habían sido depositados por la Orden de San Juan de Jerusalén, que ocupaba las dependencias del Monasterio de Sigena, en diversas instituciones museísticas catalanas a causa del deterioro y destrucción del Monasterio, especialmente después del incendio sufrido en 1936. En 1983 la Generalitat adquirió parte de esos bienes a la citada Orden religiosa, que en 1970 se había trasladado a Valldoreix (Barcelona), los cuales fueron depositados en el Museo Diocesano de Lérida; en 1992 se compraron otros bienes que habían sido previamente depositados en el Museo Nacional de Arte de Cataluña y en el Centro de restauración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bienes adquiridos por la Generalitat no tendrían la condición de bien de interés cultural porque la Real Orden de 28 marzo de 1923, que declaró monumento nacional el Real Monasterio de Sigena, no afectó a los bienes muebles, y tampoco tienen tal condición de acuerdo con el art. 27 de la Ley 13/1985, de 25 de junio, del patrimonio histórico español. En consecuencia, al no poder atribuirles carácter de bienes de interés cultural ni estar incluidos en el Inventario General al que se refiere el art. 26 de la Ley del patrimonio histórico español, los controvertidos bienes no cumplen las condiciones para que la Diputación General de Aragón pueda ejercer sobre ellos el retracto previsto en el art. 38 de dicha ley y el art. 40.3 del Real Decreto 111/1986, de 10 de enero,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formalización del conflicto examina el marco competencial en el que se plantea esta controversia. A estos efectos, relaciona las competencias asumidas estatutariamente por la Generalitat en materia de patrimonio histórico y centros de depósito cultural (arts. 9.5 y 9.6 EAC), así como los museos de titularidad estatal (art. 11.7 EAC), y la correspondiente transferencia de servicios operada por el Real Decreto 1010/1981,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describe el marco normativo desarrollado por la Generalitat en esas materias, quedando así demostrado que a mediados de 1981 la Comunidad Autónoma ya había asumido plenamente competencias sobre la protección del patrimonio histórico y los museos en Cataluña. En ejercicio de estas competencias, la Generalitat adquirió los controvertidos bienes en cumplimiento de la legislación vigente (art. 8 de la Ley 16/1985, de 25 de junio, del patrimonio histórico español), actuando a favor de la protección de los mismos, al pasar a formar parte del patrimonio de la Generalitat y resultar protegidos por la Ley 11/1981, de 7 de diciembre, del patrimonio de la Generalitat, integrándose asimismo en un museo.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concluye que cuando realizó las adquisiciones que pretende retractar el Gobierno de Aragón la Generalitat actuó en el más estricto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la competencia de la Generalitat para la protección de los bienes objeto de controversia en este conflicto, se alega que la Comunidad Autónoma de Aragón ha excedido los límites de sus competencias con menoscabo de las que corresponden a aquélla. Para la representación de la Generalitat esta extralimitación es triple: temporal, territorial y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Comunidad Autónoma de Aragón asumió en su Estatuto de Autonomía (Ley Orgánica 1/1982, de 10 de agosto, modificado posteriormente por la Ley Orgánica 6/1994 y la Ley Orgánica 5/1996) competencias en materia de patrimonio histórico y cultural, y con posterioridad le fueron transferidas competencias mediante la Ley Orgánica 9/1992, de 23 de diciembre. Pero no asumió el ejercicio de tales competencias hasta el Real Decreto 3065/1983, de 5 de octubre, que entró en vigor el 12 de diciembre de 1983. De ahí que cuando se efectuó la compra para el Museo diocesano de los bienes procedentes de Sigena, el 28 de enero de 1983, la Comunidad Autónoma de Aragón no podía haber realizado actuación alguna porque no tenía traspasadas las competencias, y en consecuencia, la actuación del Gobierno de Aragón constituye una extralimitación temporal en el ejercicio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actuación del Gobierno de Aragón habría supuesto una extralimitación territorial al extender la capacidad de retracto a bienes, como los adquiridos por la Generalitat en 1992, que no quedaron incluidos en el ámbito de la competencia asumida por la Diputación General de Aragón al haber salido de su territorio con anterioridad a la aprobación de su Estatuto de Autonomía. Eso sería contrario a la configuración del territorio como elemento delimitador de las competencias de las Comunidades Autónomas en relación con las demás Comunidades Autónomas y con el Estado, según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 Generalitat aduce que se habría producido también una extralimitación material en el ejercicio de la competencia puesto que la actuación del Gobierno de Aragón ha excedido del alcance de sus atribuciones al actuar una potestad que nunca ha formado parte de su acervo competencial. Y ello porque la figura del retracto no puede ser legalmente utilizada entre Comunidades Autónomas respecto de bienes adquiridos a instituciones eclesiásticas. Por una parte, los controvertidos bienes no tenían la condición de bien de interés cultural en el momento de su compra, lo que impide legalmente a la Comunidad Autónoma ejercer las actuaciones de retracto previstas en el art. 38 de la Ley del patrimonio histórico español. Por otra parte, ni con la Ley de 13 de mayo de 1933 ni con la citada Ley del patrimonio histórico español (art. 28) es posible el retracto de bienes histórico-artísticos entre Comunidades Autónomas sobre bienes de titularidad pública o pertenecientes a instituciones eclesiásticas.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estos tres motivos, la Letrada de la Generalitat de Cataluña expone un último razonamiento: la competencia de las Comunidades Autónomas en protección del patrimonio histórico tiene como objetivo la preservación de los bienes de esta naturaleza; esta competencia se ejerce sobre una realidad material que es la resultante de que a lo largo de los siglos y en la medida que lo permitían los recursos disponibles en cada momento, las distintas Administraciones, estatal y local, adoptaran legítimamente decisiones que han permitido preservar el patrimonio histórico y artístico de España, sin que la constitución de las Comunidades autónomas ni la Ley del patrimonio histórico español permitan abrir un proceso de revisión de aquellas actuaciones. De ahí que la legislación establezca como punto de conexión para determinar la competencia la ubicación del bien y no su procedencia en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la representación de la Generalitat solicita que se dicte Sentencia por la que se declare que la competencia controvertida corresponde a la Generalitat de Cataluña, y la consiguiente nulidad de las órdenes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1998, la Sección Cuarta del Tribunal acordó admitir a trámite el presente conflicto; dar traslado de la demanda y documentos presentados al Gobierno de la Diputación General de Aragón por conducto de su Presidente, con el fin de que formulase las alegaciones que estimara procedentes en el plazo de veinte días; comunicar la incoación del conflicto a la Sala de lo Contencioso-Administrativo del Tribunal Superior de Justicia de Aragón, a los efectos previstos en el art. 61.2 LOTC; publicar la incoación del conflicto en los boletines oficiales del Estado, y de Aragón,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Comunidad Autónoma de Aragón presentó su escrito de alegaciones, en representación de su Gobierno, con fecha 19 de septiembre de 1998, solicitando que se dictara Sentencia por la cual se declarase la falta de jurisdicción de este Tribunal para conocer del presente conflicto, o subsidiariamente, declarase que la Comunidad Autónoma de Aragón es titular de la competencia controvertida, sin perjuicio de que la Generalitat de Cataluña pueda acudir a los Tribunales ordinarios para impugnar las órdenes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inicia con una relación de hechos que recoge los antecedentes del presente conflicto, cuyo objeto se circunscribe a las citadas órdenes impugnadas por la Generalitat de Cataluña, que han sido igualmente objeto de un recurso contencioso-administrativo ante el Tribunal Superior de Justicia de Aragón, cuya tramitación ha quedado en suspenso con la interposición del que ahora debe resolver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fundamentación jurídica, lo primero que alega el representante de la Comunidad Autónoma de Aragón es la falta de relevancia o contenido constitucional del conflicto planteado por el Gobierno de la Generalitat de Cataluña, elemento específico y definitorio del conflicto positivo de competencia según la jurisprudencia constitucional (STC 88/1989, de 11 de mayo). De ahí que el Tribunal Constitucional debería declarar su falta de jurisdicción por tratarse de una controversia a dilucidar ante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sostiene que en el presente caso no está en cuestión la competencia de la Generalitat o de la Diputación General de Aragón sobre patrimonio histórico y artístico, sino sólo una discrepancia sobre cuestiones fácticas y de legalidad ordinaria respecto del ejercicio del derecho de retracto por parte de esta última. Así se desprende de los argumentos de la Generalitat, basados en la consideración de los controvertidos bienes como bienes de interés cultural, su carácter de bien mueble, o la existencia de un régimen legal diferenciado para los bienes de instituciones eclesiásticas. Todo ello revela que no se está discutiendo la existencia o no de un título competencial atribuido a la Comunidad Autónoma por el bloque de la constitucionalidad, sino el concreto ejercicio de esa competencia sobre unos determinados bienes por entender que en ellos no concurren los requisitos legales para ejercer el derecho de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de la Comunidad Autónoma de Aragón afirma que ésta es competente para ejercitar el derecho de tanteo y retracto en las ventas de bienes de interés cultural. Esta competencia se enmarca dentro de las competencias de ejecución en materia de patrimonio histórico y que le corresponden en virtud del art. 36.1 g) EAAr (Ley Orgánica 8/1982), cuya posterior reforma mediante Ley Orgánica 5/1996, de 30 de diciembre, les dio el carácter de competencias exclusivas (art. 35.1.33 EAAr). De lo anterior deduce que la alegación de la Generalitat según la cual la Comunidad Autónoma de Aragón no podía haber realizado actuación alguna porque no tenía traspasadas las competencias hasta la entrada en vigor del Real Decreto 3065/1983, es meramente formal, y ello porque según una reiterada doctrina de este Tribunal es posible el ejercicio inmediato de las competencias cuya titularidad se asume ipso iure en virtud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alega que, aun tratándose de una cuestión de legalidad ordinaria, los bienes retractados ostentan la condición de bienes de interés cultural de acuerdo con la disposición adicional primera de la Ley del patrimonio histórico español, dado que el Real Monasterio de Sigena fue declarado monumento nacional en 1923, y en él deben entenderse comprendidas las pinturas murales o los sepulcros, puertas, capiteles o columnas, elementos que deben considerarse consustanciales con el edificio y formando parte del mismo (art. 14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de acuerdo con la legislación vigente, nada se opone a que la Diputación General de Aragón ejerza el derecho de retracto sobre dichos bienes, a pesar de ser propiedad de instituciones eclesiásticas, y a pesar de su ubicación actual. En todo caso, la representación de la Comunidad Autónoma de Aragón insiste en que la Generalitat de Cataluña no cuestiona las competencias de aquélla para ejercitar el derecho de retracto en el caso de enajenaciones de bienes de interés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que la Comunidad Autónoma de Aragón no desconoce ni menoscaba las competencias estatutarias de la Generalitat de Cataluña en materia de patrimonio histórico y museos pues la adquisición de los controvertidos bienes por ésta no se ha realizado en el ejercicio de sus competencias ya que se trata de una compraventa estrictamente civil, que no supone actuación de potestad alguna. En definitiva, la Generalitat de Cataluña no discute ninguna competencia al plantear el presente conflicto, sino una cuestión sin relevancia constitucional (el carácter de los bienes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el Tribunal Constitucional debería declarar su falta de jurisdicción conforme al art. 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enero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el Gobierno de la Generalitat de Cataluña plantea conflicto positivo de competencia frente al Gobierno de la Diputación General de Aragón en relación con el ejercicio del derecho de retracto que se inició por Orden del Consejero de Educación y Cultura de la Diputación General de Aragón, de 8 de agosto de 1997, y que, posteriormente, se concretó mediante Orden del mismo Consejero de 10 de febrero de 1998, respecto de los bienes que se relacionan en el anexo de esta última procedentes del Monasterio de Sigena, adquiridos en su día por la Generalitat de Cataluña según se relata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de la Generalitat de Cataluña sostiene que adquirió los citados bienes en ejercicio de las competencias asumidas en el Estatuto de Autonomía de Cataluña (EAC) aprobado por la Ley Orgánica 4/1979, de 18 de diciembre, en materia de patrimonio histórico y museos (arts. 9.5, 9.6 y 11.7 EAC), y en cumplimiento de la legislación vigente (art. 8 de la Ley 16/1985, de 25 de junio, del patrimonio histórico español), que le impone la obligación de actuar cuando observe peligro de destrucción o deterioro en un bien integrante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argumenta, en primer lugar, que dichos bienes no tienen la condición de bien de interés cultural y, en consecuencia, no cumplen las condiciones legales para que la Diputación General de Aragón pueda ejercer el retracto previsto en al art. 38 de la Ley del patrimonio histórico español. En segundo lugar, expone que, al pretender ejercer el derecho de retracto sobre ellos, la Comunidad Autónoma de Aragón habría excedido los límites de sus competencias con menoscabo de las que corresponden al Gobierno de la Generalitat. Esta actuación comportaría una extralimitación temporal en el ejercicio de sus competencias en materia de patrimonio histórico y cultural, que no tenía transferidas cuando se efectuó la compra de los bienes procedentes del Monasterio de Sigena, en 1983. En segundo lugar, supondría una extralimitación territorial al extender la capacidad de retracto a bienes, como los adquiridos en 1992, que no quedaron incluidos en el ámbito de la Comunidad Autónoma de Aragón al haber salido de su territorio con anterioridad a la aprobación de su Estatuto. En tercer lugar, se habría producido una extralimitación material en el ejercicio de su competencia puesto que, de acuerdo con la legislación vigente (art. 28 de la Ley del patrimonio histórico español), el retracto de bienes histórico-artísticos no puede ser utilizado entre Comunidades Autónomas respecto de bienes adquiridos a instituciones eclesiásticas. Finalmente, la Letrada de la Generalitat de Cataluña señala que la competencia de las Comunidades Autónomas en materia de protección del patrimonio histórico se ejerce sobre una realidad material resultado de las decisiones adoptadas a lo largo del tiempo por las Administraciones respecto de determinados bienes que no queda alterada por la constitución de las Comunidades Autónomas, de tal modo que la ubicación del bien, y no su procedencia en origen, es el criterio para determinar a qué Administración autonómica corresponde la competencia en materia de protección artística y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Aragón sostiene que el conflicto planteado por el Gobierno de la Generalitat de Cataluña carece de relevancia constitucional ya que versa sobre cuestiones fácticas y de legalidad ordinaria relativas al ejercicio del derecho de retracto que deben ser resueltas por los Tribunales ordinarios, señalando que la Generalitat ha recurrido también en la vía contencioso-administrativa las órdenes impugnadas en el presente conflicto. En consecuencia, dado que la controversia planteada en este proceso no discute las competencias de la Comunidad Autónoma de Aragón, sino el concreto ejercicio de las mismas, propone que el Tribunal declare su falta de jurisdicción [art. 4.2 de la Ley Orgánica del Tribunal Constitucional (LOTC)]. En todo caso, la representación de la Comunidad Autónoma de Aragón afirma que el ejercicio del derecho de retracto sobre los bienes objeto de litigio, que a su juicio sí constituyen bienes de interés cultural, forma parte de las competencias de ejecución en materia de patrimonio histórico asumidas por la Comunidad Autónoma [art. 36.1 g) del Estatuto de Automía de Aragón (EAAr)], que después de la reforma llevada a cabo por la Ley Orgánica 5/1996, de 30 de diciembre, ostenta con carácter exclusivo (art. 35.1.33 EAAr), y por ello interesa subsidiariamente que se declare a dicha Comunidad titular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este conflicto debe partir de la consideración de la jurisdicción del Tribunal Constitucional para resolverlo (art. 4.2 LOTC), pues la representación de la Comunidad Autónoma de Aragón ha alegado la falta de dicha jurisdicción argumentando al efecto la carencia de relevancia constitucional de la controversia planteada por la Generalitat de Cataluña, que a su juicio versa sobre cuestiones fácticas y de legalidad ordinaria relativas al ejercicio del derecho de retracto. De ahí que aquella representación solicite del Tribunal un pronunciamiento que así lo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muy cierto que, como señala el Gobierno de Aragón, en el presente caso subyace un conflicto de legalidad ordinaria que se refiere, en primer lugar, a la naturaleza de los bienes procedentes del Monasterio de Sigena que fueron adquiridos por la Generalitat. Así, la Diputación General de Aragón defiende que los bienes adquiridos por la Generalitat de Cataluña son bienes de interés público, ya que la declaración del Monasterio de Sigena como monumento nacional abarca no sólo al inmueble sino a todas sus partes integrantes. Del mismo modo, la Diputación General de Aragón considera que la enajenación de estos bienes muebles no se ha realizado de acuerdo con lo establecido en el art. 38.1 de la Ley del patrimonio histórico español, ya que la comunidad de religiosas de Sigena no la notificó ni a la Administración del Estado ni a la Diputación de Aragón a fin de que pudieran ejercer el derecho de tanteo, ni fue tampoco publicada en el “Diario Oficial de la Generalitat de Cataluña”. Y de lo anterior concluye que, siendo los bienes parte integrante del Monasterio de Sigena, el ejercicio del derecho de retracto corresponde a la Diputación General de Aragón. Frente a lo anterior la Generalitat opone que la declaración del Monasterio de Sigena como bien de interés cultural se refería únicamente a diversas partes de la edificación y no aludía a otros elementos, por lo que los bienes enajenados no son bienes de interés cultural, sin que resulte necesario que la Diputación General de Aragón pueda ejercer el retracto previsto en la Ley del patrimonio histórico español. Por lo demás, la Generalitat recuerda que los bienes en cuestión se encontraban en Cataluña desde antes del año 1970 depositados en museos y que su adquisición por la Generalitat se hizo a instancias de las religiosas de la Orden de San Juan de Jerusalén.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presente asunto contiene una controversia sobre la naturaleza del derecho de retracto en tanto que instrumento reconocido a la Administración pública para la protección del patrimonio cultural y sobre los límites 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Generalitat de Cataluña impugna las referidas órdenes del Consejero de Educación y Cultura de la Diputación General de Aragón recurriendo a diversos argumentos, algunos sin duda de mera legalidad o basados en apreciaciones fácticas. En primer lugar, se niega a los bienes objeto de litigio la condición de bienes de interés cultural, de acuerdo con la legislación anterior (Real Orden de 28 de marzo de 1923, que declaró monumento nacional el Real Monasterio de Sigena) y vigente (art. 26 y disposición adicional primera de la Ley del patrimonio histórico español). En segundo lugar, y derivado de lo anterior, se rechaza que tales bienes puedan ser objeto del derecho de retracto por parte de la Comunidad Autónoma de Aragón por no concurrir los presupuestos objetivos exigidos por la legislación en materia de patrimonio histórico (art. 38.4 de la Ley del patrimonio histórico español y art. 40 Real Decreto 111/1986, de 10 de enero, de desarrollo parcial de la misma). Y en tercer lugar, se señala la imposibilidad de retracto de bienes histórico-artísticos entre Comunidades Autónomas sobre bienes adquiridos a instituciones eclesiásticas (art. 28 y disposición transitoria quinta de la Ley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cuestiones deben excluirse del objeto del conflicto constitucional, dado su carácter fáctico o de legalidad ordinaria, pues ciertamente atienden a la calificación de los bienes y a eventuales vicios de legalidad en el proceso de enajenación. La verificación de dichos requisitos corresponde en exclusiva a los Tribunales ordinarios, a los que ya ha acudido la entidad promotora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en el escrito de demanda se puntualiza que la petición formulada al Tribunal no es la determinación de la titularidad de dichos bienes sino la declaración de que la potestad administrativa de tutela sobre patrimonio histórico corresponde a la Generalitat, como efectivamente se hace en el petitum de la demanda (“en mérito de todo lo expuesto, previo los trámites legales oportunos, dicte Sentencia por la que declare que la competencia controvertida corresponde a la Generalitat de Cataluña y la consiguiente nulidad de las referidas Órdenes”). Desde este punto de vista, procede considerar si el presente asunto que enjuiciamos plantea un conflicto competencial que merezca de nuestra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nuestra jurisprudencia ha ido configurando un concepto amplio de conflicto positivo de competencia a partir de su regulación en los arts. 62 a 67 LOTC, afirmando que en este tipo de procesos no resulta indispensable que el ente que los formaliza recabe para sí la competencia ejercida por otro; basta que entienda que una disposición, resolución o acto emanados de ese otro ente no respeta el orden de competencias establecido en el bloque de la constitucionalidad y, en el caso de las Comunidades Autónomas, además, que tal disposición, resolución o acto afecte a su ámbito de autonomía condicionando o configurando sus competencias de una forma que juzga contraria a este orden competencial. Así, en el ámbito procesal propio de los conflictos constitucionales de competencia cabe, tanto la reivindicación de la titularidad del acto controvertido, como la denuncia de los excesos en el ejercicio de una competencia ajena siempre que ese exceso vulnere el sistema de distribución de competencias diseñado en el bloque de la constitucionalidad (SSTC 243/1993, de 15 de julio, FJ 2, y 87/1997,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 doctrina, el objeto y los límites del conflicto positivo de competencia se han interpretado con un criterio amplio, comprensivo no sólo de los supuestos que cabría calificar como normales, en los que el ente que plantea el conflicto ejerce una verdadera vindicatio potestatis por considerarse despojado de una competencia que le corresponde, sino también de aquellos otros supuestos en los que no se reivindica stricto sensu una competencia como propia, sino que se pretende la anulación del acto o disposición objeto del conflicto porque no ha respetado el orden de competencias establecido, en menoscabo de las que corresponden al ente que promueve el conflicto (ATC 886/1988, de 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advertido que no cualquier pretensión que afecte a la titularidad o al ejercicio de una competencia puede incluirse, sin más, en el proceso relativo a los conflictos constitucionales de competencia, ya que para ello se requiere, entre otras condiciones, que la controversia afecte a la definición o delimitación de los títulos competenciales en litigio y, más exactamente, a la delimitación de los títulos contenida en la Constitución, los Estatutos de Autonomía o las leyes del bloque de la constitucionalidad que delimitan las competencias estatales y autonómicas (STC 243/1993,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la STC 44/2007, de 1 de marzo, FJ 3, tras realizar la síntesis de nuestra jurisprudencia, ha señalado que “el conflicto positivo de competencia es un proceso configurado no sólo al servicio de la reivindicación competencial y, consiguientemente, de la declaración de la titularidad de la competencia ejercitada y manifestada en el acto o disposición objeto de la controversia, sino que también posibilita la defensa de las competencias propias frente a aquellos actos y disposiciones de otros entes que menoscaban o interfieren el legítimo ejercicio de dichas competencias, entendiendo por tal tanto lo que atañe a la titularidad de las mismas como lo que afecta o incide en su legítimo y pacífico ejercicio. Dicho de otro modo, existirá el vicio de incompetencia que constituye el objeto propio del conflicto positivo de competencia bien si la parte actora reclama para sí la competencia ejercida por otro o bien si, en su caso, discrepa de la forma en que el titular de una competencia la ha ejercido, extralimitándose y lesionando, perturbando o desconociendo al ejercitarla el ámbito de atribuciones constitucionales de quien plantea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tiene cuidado de especificar que en el conflicto se plantea únicamente que corresponde a la Generalitat la competencia para proteger los bienes controvertidos y que Aragón ha excedido los límites de sus competencias en materia de patrimonio histórico y cultural [art. 36.1 g) EAAr, posteriormente art. 35.1.33 EAAr], con invasión de sus propias competencias en esa materia, asumidas en el Estatuto de Autonomía (arts. 9.5 y 9.6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el enfoque constitucional de la demanda que rige el asunto y expuesta nuestra jurisprudencia sobre el concepto de conflicto positivo de competencia, procede aplicar nuestra doctrina al presente caso, lo que nos lleva a rechazar la pretendida falta de jurisdicción opuesta por la representación del Gobierno de Aragón, dado que el conflicto promovido por el Gobierno de la Generalitat de Cataluña sí plantea una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contrariamente a lo alegado por la representación del Gobierno aragonés, la parte promotora del conflicto discute en su demanda las competencias de la Comunidad Autónoma de Aragón en materia de patrimonio histórico y cultural [art. 36.1 g) EAAr, posteriormente art. 35.1.33 EAAr] pues denuncia que su titular las ha ejercido extralimitadamente con invasión de sus propias competencias en esta materia, asumidas en el Estatuto de Autonomía (arts. 9.5 y 9.6). A juicio de la entidad demandante, el exceso de los límites competenciales se habría producido al pretender ejercitar el Gobierno de Aragón, mediante las citadas órdenes del Consejero de Educación y Cultura de la Diputación General de Aragón, el derecho de retracto sobre unos bienes eclesiásticos procedentes del Monasterio de Sigena que fueron adquiridos en 1983 y 1992 por la Generalitat de Cataluña, y en los que no concurrían los requisitos legales y fácticos que permiten ejercer tal derecho. En el escrito de demanda se puntualiza que la petición formulada a este Tribunal no es la determinación de la titularidad de dichos bienes, sino la declaración de que la potestad administrativa de tutela sobre patrimonio histórico corresponde a la Generalitat en virtud de su Estatuto de Autonomía, como efectivamente se hace en el petitum de la demanda, en el que se solicita la consiguiente nulidad de las órdenes impugnadas por estimar que vulneran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órdenes deben considerarse “disposiciones” emanadas de la autoridad de otra Comunidad (art. 63.1 LOTC en relación con los arts. 61.2 y 62 LOTC) impugnables en vía de conflicto constitucional pues según una consolidada jurisprudencia “lo importante a estos efectos no es tanto la naturaleza o la forma del acto como la real existencia de una controversia o disputa ante un evidente ejercicio de competencias supuestamente lesivo del orden constitucional” (por todas, STC 101/1995, de 20 de junio, FJ 6). Y ello porque lo esencial para utilizar la vía del conflicto positivo de competencia “no es la naturaleza del acto que se discuta en el mismo, sino … la afirmación por un ente de poseer una competencia … frente a otro ente al que se le niega poseerla” (SSTC 143/1985, de 24 de octubre, FJ 3; 137/1989,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hemos declarado que la existencia o inexistencia de la supuesta vulneración del orden de competencias “no se halla subordinada a la eficacia real del acto que la ocasione, sino a la conexión necesaria entre el acto y el ejercicio de una competencia, cuya titularidad reclama para sí el promotor del proceso constitucional” (STC 137/1989, de 20 de julio, FJ 2). En este sentido, las órdenes impugnadas por las que se acuerda ejercitar el derecho de retracto legal sobre los mencionados bienes constituyen efectivamente un ejercicio de la competencia de ejecución en materia de patrimonio histórico asumida por la Comunidad Autónoma de Aragón [art. 36.1 g) EAAr, posteriormente art. 35.1.33 EAAr], tal como admite el Letrado de dicha Comunidad en sus alegaciones. Ello es así porque la decisión de ejercitar tal derecho es un acto formal de la Comunidad Autónoma, que realiza como tal de conformidad con el art. 38 de la Ley del patrimonio histórico español y los arts. 40, 41 y 42 del Real Decreto 111/1986, de 10 de enero, según reza el fundamento jurídico segundo de la Orden de 8 de agosto de 1997. Los preceptos citados contemplan la posibilidad de retracto de determinados bienes culturales por parte de “los demás organismos competentes para la ejecución de esta Ley” (art. 38.4 de la Ley del patrimonio histórico español), entre los que figuran aquellos que “en cada Comunidad Autónoma tengan a su cargo la protección del Patrimonio Histórico” [art. 6 a) de la misma ley], en este caso el Consejero de Educación y Cultura de la Diputación General de Aragón. La Generalitat de Cataluña también entiende que mediante las órdenes impugnadas el Gobierno de Aragón habría ejercido las potestades inherentes a la tutela administrativa sobre el patrimonio artístico, si bien fuera de los límites competenciales y legales fijados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se acaban de exponer, debemos también rechazar que la compraventa de los controvertidos bienes por parte de la Generalitat no supusiera actuación de potestad alguna, como sostiene la representación del Gobierno de Aragón. De la misma forma que el ejercicio del derecho de retracto sobre aquellos bienes constituye un ejercicio de la competencia de ejecución en materia de patrimonio histórico por parte del Gobierno de Aragón, su previa adquisición por parte de la Generalitat se realizó, como sostiene su escrito de requerimiento de 16 de abril de 1998, en ejercicio de las competencias en materia de patrimonio cultural y de museos asumidas estatutariamente (arts. 9.5 y 9.6 EAC), y en cumplimiento de lo dispuesto en la legislación sobre patrimonio histórico (arts. 6 y 8 de la Ley del patrimonio histórico español y art. 40.3 del Real Decreto 111/1986).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promovido por la Generalitat de Cataluña se plantea precisamente por entender que con la decisión de ejercitar ese derecho de retracto legal, la Comunidad Autónoma de Aragón se habría extralimitado en el ejercicio de sus competencias sobre patrimonio histórico y cultural, menoscabando las que le corresponden al Gobierno de la Generalitat. La pretensión de incompetencia se funda pues en un ejercicio de las competencias por parte de la Comunidad Autónoma de Aragón que condicionaría el ejercicio de las que corresponden a la Generalitat de Cataluña de forma contraria al orden competencial establecido en el bloque de la constitucionalidad, y por ello revelaría un entendimiento del alcance de las competencias implícitas opuesto a ese sistema de distribución de competencias (STC 243/1993, FJ 2). La Generalitat de Cataluña interesa de este Tribunal que declare que la competencia controvertida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debemos concluir que, en el presente caso, la pretensión competencial de la actora tiene indudable relieve constitucional y de ahí que el conflicto positivo de competencia promovido por la Generalitat de Cataluña encaja en las previsiones de la LOTC (arts. 59, 61 y 63.1), sin que pueda ser atendida la objeción procesal opuesta por la representación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Descartado el óbice procesal planteado, procede resolver el conflicto positivo de competencia que nos ha sido planteado. Para hacerlo debemos examinar el sistema constitucional de distribución de competencias en materia de patrimonio histórico, pues como señalamos en la temprana Sentencia 143/1985, de 24 de octubre, FJ 6, y en otras muchas posteriores, “el conflicto positivo de competencias es un proceso constitucional singular y específico del que debe conocer este Tribunal en exclusiva, para dirimir la titularidad de las competencias que dos entes pretenden poseer uno frente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estudio, pues, ha de partir de la consideración del sistema constitucional de distribución de competencias en materia de patrimonio histórico, incluso el vigente en este momento, pues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Resulta por ello evidente que ha de servir de marco de enjuiciamiento en este proceso el ius superveniens representado por la legislación básica del Estado vigente en este momento” (STC 1/2003, de 16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Española, además de imponer a los poderes públicos la obligación de conservar y promover “el enriquecimiento del patrimonio histórico, cultural y artístico de los pueblos de España y de los bienes que lo integran, cualquiera que sea su régimen jurídico y su titularidad” (art. 46 CE), estableció el régimen de distribución competencial entre el Estado y las Comunidades Autónomas en materia de patrimonio histórico y cultural. Según éste el Estado, tiene competencia exclusiva sobre: a) la “defensa del patrimonio cultural, artístico y monumental español contra la exportación y la expoliación” y b) “los museos, bibliotecas y archivos de titularidad estatal, sin perjuicio de su gestión por parte de las Comunidades Autónomas” (art. 149.1.28 CE). El núcleo de competencias en materia de patrimonio histórico y cultural corresponde, por consiguiente, a las Comunidades Autónomas (art. 148.1.16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17/1991, de 31 de enero, que resolvió los recursos de inconstitucionalidad interpuestos frente a la Ley 16/1985, de 25 de junio, del patrimonio histórico español, deducidos por el Consejo Ejecutivo de la Generalitat de Cataluña, la Junta de Galicia, el Gobierno Vasco y el Parlamento de Cataluña, nos referimos a este régimen. Allí, en fundamentos que ahora resumimos, dijimos que los distintos Estatutos de Autonomía de las Comunidades recurrentes asumen competencias exclusivas en materia de patrimonio histórico, artístico, monumental y arqueológico y en archivos, bibliotecas y museos que no sean de titularidad estatal, y destacamos que esa atribución de competencia en la materia “se extiende a todo el patrimonio histórico, artístico, monumental, arqueológico y científico, puesto que sólo se atribuye expresamente al Estado en cuanto a la defensa contra la exportación y la expoliación o a los museos, bibliotecas, y archivos de su titularidad (art. 149.1.28).” (FJ 2). Lo anterior no ha de implicar, sin embargo, que “la eventual afectación de intereses generales o la concurrencia de otros títulos competenciales del Estado en materia determinada no deban también tenerse presentes como límites que habrá que ponderar en cada caso concreto (así los títulos que resultan, v. gr. de los números 6 y 8 del art. 149.1)”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esquema desde la aprobación del Estatuto de Autonomía de Cataluña de 1979 la Generalitat de Cataluña asumió la competencia exclusiva en materia de cultura (art. 9.4), patrimonio histórico, artístico, monumental, arquitectónico, arqueológico y científico (art. 9.5) y en materia de archivos, bibliotecas, museos y otros centros de depósito cultural que no sean de titularidad estatal (art.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normativo ha sido refrendado por el art. 127.1 del vigente Estatuto de 2006 (Ley Orgánica 6/2006, de 19 de julio, de reforma del Estatuto de Autonomía de Cataluña), el cual añade que, “en todo caso”, esta competencia comprende “el patrimonio cultural”, que, a su vez, incluye “en todo caso: Primero. La regulación y la ejecución de medidas destinadas a garantizar el enriquecimiento y la difusión del patrimonio cultural de Cataluña y a facilitar su acceso. Segundo. La inspección, inventario y restauración del patrimonio arquitectónico, arqueológico, científico, técnico, histórico, artístico, etnológico y cultural en general. Tercero. El establecimiento del régimen jurídico de las actuaciones sobre bienes muebles e inmuebles integrantes del patrimonio cultural de Cataluña y la determinación del régimen jurídico de los bienes inmuebles, así como la declaración y la gestión de estos bienes con la excepción de aquéllos que sean de la titularidad del Estado. Cuarto. La protección del patrimonio cultural de Cataluña, que incluye la conservación, la reparación, el régimen de vigilancia y el control de los bienes, sin perjuicio de la competencia estatal para la defensa de los bienes integrantes de este patrimonio contra la exportación y la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competencia en materia de cultura asumida por la Comunidad Autónoma de Aragón, debemos indicar que en el artículo 36 de la redacción original de su Estatuto (Ley Orgánica 8/1982, de 10 de agosto) la Comunidad Autónoma de Aragón asume, en el marco de la legislación básica del Estado, la función de ejecución y desarrollo legislativo en materia de: patrimonio cultural, histórico, artístico, monumental, arqueológico, arquitectónico de interés para la Comunidad Autónoma” [art. 36.1 g)]. La reforma estatutaria efectuada por la Ley Orgánica 6/1994, de 24 de marzo, no alteró esta caracterización de la competencia estatutaria en la materia (art. 36.Uno.3). Sí lo hizo, en cambio, la reforma operada por la Ley Orgánica 5/1996, de 30 de diciembre, que incorporó el art. 35.1.33 EAAr que atribuye a la Comunidad Autónoma la competencia exclusiva sobre “patrimonio cultural, histórico, artístico, monumental, arqueológico, arquitectónico y científico de interés para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Ley Orgánica 5/2007, de 20 de abril, de reforma del Estatuto de Autonomía de Aragón, establece en su artículo 71.45 que corresponde a la Comunidad Autónoma la competencia exclusiva en la materia “patrimonio cultural, histórico, artístico, monumental, arqueológico, arquitectónico, científico y cualquier otro de interés para la Comunidad Autónoma, en especial las políticas necesarias encaminadas a recuperar el patrimonio aragonés que se encuentre ubicado fuera del territorio de Aragón”. Su art. 22, por otra parte, recoge entre los principios rectores de las políticas públicas, el principio de patrimonio cultural, según el cual “1. Los poderes públicos aragoneses promoverán la conservación, conocimiento y difusión del patrimonio cultural, histórico y artístico de Aragón, su recuperación y enriquecimiento. 2. En particular, los poderes públicos aragoneses desarrollarán las actuaciones necesarias para hacer realidad el regreso a Aragón de todos los bienes integrantes de su patrimonio cultural, histórico y artístico que se encuentran fuera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la señalada competencia exclusiva, las Comunidades Autónomas han aprobado leyes sobre el patrimonio cultural. Así, la Ley 9/1993 del patrimonio cultural catalán (“Diario Oficial de la Generalitat de Cataluña” de 11 de octubre) y la Ley 3/1999 del patrimonio cultural aragonés (“Boletín Oficial de Aragón” de 29 de marzo), junto a las que debe mencionarse la Ley 16/1985, del Patrimonio histórico español (“Boletín Oficial del Estado”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por tanto, nos hallamos ante dos Comunidades Autónomas que poseen competencia exclusiva en materia de protección de patrimonio histórico y cultural. Ambas Comunidades Autónomas ejercen dicha competencia respecto de unos determinados bienes procedentes del Monasterio de Sigena que habían sido trasladados a Cataluña por su propietaria (Orden de San Juan de Jerusalén), de tal modo que, mientras que el Gobierno de la Generalitat de Cataluña, estando éstos ya en su territorio procedió en 1983 y 1992 a su adquisición, y ha actuado desde entonces a favor de su protección; el Gobierno de Aragón ejerció respecto de ellos el derecho de retracto como un modo para procurar el retorno de los mismos a su territorio. Por tanto aquí el elemento determinante del presente conflicto positivo de competencia radica en que cada parte actúa con la legitimidad constitucional que les confiere la norma estatutaria propia a tenor de los títulos competenciales que cada una de ellas tiene atribuidos. Así, mientras el Gobierno de la Generalitat de Cataluña ha actuado respecto de unos bienes que estaban ya en su territorio procediendo a su adquisición y actuando a favor de su protección ex art. 127 EAC, el Gobierno de Aragón ejerció respecto de ellos el derecho de retracto como un modo para procurar el retorno de los mismos a su territorio. Así lo hizo en el ejercicio de su competencia exclusiva sobre “patrimonio cultural, histórico, artístico, monumental, arqueológico, arquitectónico, científico y cualquier otro de interés para la Comunidad Autónoma”, que comporta la adopción de “las políticas necesarias encaminadas a recuperar el patrimonio aragonés que se encuentre ubicado fuera del territorio de Aragón” (arts. 71.45 y 22.2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confluencia material que surge de la aplicación de ambas normas, puesto que las mismas suponen la actuación sobre idénticos bienes integrantes del patrimonio histórico, la Generalitat de Cataluña sostiene que las competencias de Aragón carecen de virtualidad en razón de la extraterritorialidad de su ejercicio, es decir, por proyectarse en unos límites físicos que no forman parte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reiteradas ocasiones nos hemos referido al principio según el cual el territorio es elemento delimitador de los poderes públicos territoriales en el ejercicio de las competencias que les corresponden y, más en concreto, es elemento delimitador de las competencias de las Comunidades Autónomas en su relación con las demás Comunidades y con el Estado (con cita de las SSTC 44/1984, de 27 de marzo; 180/1992, de 16 de noviembre; 118/1996, de 27 de junio; y 132/1996, de 22 de julio), pues hemos indicado también que este principio no puede ser interpretado “en unos términos que impidan a las instancias autonómicas, en el ejercicio de sus propias competencias, adoptar decisiones cuyas consecuencias puedan proyectarse sobre otros lugares del territorio nacional” [SSTC 37/1981, de 16 de noviembre, FJ 1; 150/1990, de 4 de octubre, FJ 5; y 126/2002, de 23 de mayo, FJ 9 a); y 168/2004,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Tal sería el caso del ejercicio por la Diputación General de Aragón del derecho de retracto como expresión de “las políticas necesarias encaminadas a recuperar el patrimonio aragonés que se encuentre ubicado fuera del territorio de Aragón” (art. 71.45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que dio lugar a la STC 17/1991, ya citada, las entidades demandantes cuestionaban que la Ley del patrimonio histórico español reconociera estos derechos de tanteo y retracto, alegando, entre otros extremos, que de este modo se concede a la Administración del Estado una preferencia respecto de las Comunidades Autónomas para el ejercicio efectivo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es claro que la competencia para ejercer los derechos de tanteo y retracto en los casos de expoliación de bienes muebles integrantes del patrimonio histórico español (art. 33 de la Ley del patrimonio histórico español) así como en los casos en los que “se trate de adquirir bienes muebles para un museo, archivo o biblioteca de titularidad estatal” pertenece al Estado (art. 149.1.28 CE). Por lo demás, el Tribunal recordó que “los derechos de tanteo y retracto pueden ser ejercidos en idénticos términos por los demás organismos competentes para la ejecución de esta Ley (los de cada Comunidad Autónoma según el art. 6)”, según lo establecido en el art. 38.4 de la Ley del patrimonio histórico español, por lo que no pueden entenderse establecidos única o preferentemente a favor del Estado (STC 17/1991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posible instauración de los derechos de tanteo y retracto a favor de las Administraciones autonómicas en el marco de una materia sobre la que ejercen competencia exclusiva ha sido refrendada en diversas ocasiones por este Tribunal que ha establecido que nada impide que los derechos de tanteo y retracto “puedan constituirse en favor de las Administraciones públicas para servir finalidades públicas con adecuado respaldo constitucional, siendo en tal caso regulados por la correspondiente legislación administrativa, e insertándose en las competencias de titularidad autonómica cuando las Comunidades Autónomas hayan asumido en sus Estatutos competencias normativas sobre la materia en que dichos derechos reales se incardinan” (SSTC 170/1989 y 102/1995, de 26 de junio). Así, en materia de medio ambiente con finalidad protectora de determinados espacios naturales (SSTC 170/1989 y 156/1995, de 26 de octubre) o en materia de urbanismo y vivienda como un mecanismo o técnica jurídica establecida con la finalidad de combatir el fenómeno de la especulación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función que cumple el retracto en la legislación del patrimonio histórico es garantizar la protección de los bienes de esta naturaleza desde el entendimiento de que en determinadas ocasiones esta protección se va a realizar mejor en manos de la Administración. He aquí la finalidad de la atribución a las Comunidades Autónomas de la facultad de retracto; facultad que, de darse las circunstancias que precisaran de la actuación de preservación y protección del patrimonio, podrán, sin duda, ejercitarla frente a los particulares y frente a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Resulta pues evidente que una de las políticas a emprender por los poderes públicos aragoneses es el procurar “el regreso a Aragón de todos los bienes integrantes de su patrimonio cultural, histórico y artístico que se encuentran fuera de su territorio” como expresamente establecen los artículos 22.2 (donde se enuncia como un principio rector de la política de patrimonio cultural de la Comunidad de Aragón) y 71.45 EEAr (donde la recuperación “del patrimonio aragonés que se encuentre ubicado fuera del territorio de Aragón” se menciona como expresión de la materia “patrimonio cultural, histórico, artístico, monumental, arqueológico, arquitectónico, científico y cualquier otro de interés para la Comunidad Autónoma las políticas necesarias encaminadas a recuperar el patrimonio aragonés que se encuentre ubicado fuera del territorio de Aragón”, competencia exclusiva de la Comunidad Autónoma de Aragón). Es claro igualmente que, en el desempeño de tales políticas de recuperación de bienes, el Gobierno autonómico podría recurrir al ejercicio de potestades públicas como el retracto u otras que pudieran servir al fin de recuperación del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ejercicio de las potestades públicas ha de hacerse, en todo caso, en términos conformes con el orden competencial y atendiendo los contornos posibles de las mismas. En relación al primero de estos aspectos debemos recordar que en el presente caso el recurso al derecho de retracto como instrumento de la política de recuperación del patrimonio cultural ubicado fuera del territorio de Aragón —que se realiza en ejercicio de la competencia exclusiva sobre patrimonio histórico y cultural— choca con la competencia autonómica catalana en materia de preservación del patrimonio que ha de entenderse que se extiende a aquel que está en su territorio, independientemente de su origen (art. 127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Presentándose, como se ha expuesto, el conflicto, y descartada su solución por la vía de los instrumentos de cooperación entre Comunidades Autónomas, este Tribunal no puede por más que dirimir, en el caso concreto, qué competencia ha de prevalecer y en razón de qué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consideración de que el objetivo de las competencias de las Comunidades Autónomas en materia de protección del patrimonio histórico es la preservación de los bienes de esta naturaleza y tomando en cuenta no sólo la señalada funcionalidad general del territorio en el entramado de distribución de competencias operado por la Constitución, los Estatutos de Autonomía y demás leyes integradas en el bloque de la constitucionalidad, sino también que nos encontramos ante la concurrencia de competencias en un mismo espacio físico y ante la falta de recurso a las técnicas de colaboración entre Comunidades Autónomas, debemos concluir que en el presente caso prevalece la competencia que corresponde a Cataluña, a cuyo cuidado —y como resultado de las más diversas circunstancias— se hallan los bienes relacionados en las órdenes dictadas por el Consejero de Educación y Cultura de la Diputación General de Aragón. Ciertamente, al ejercer su competencia sobre patrimonio histórico sobre los bienes que se hallan en su territorio —con independencia de cuál sea el origen de los mismos—, Cataluña viene cumpliendo la señalada función de preservación del patrimonio histórico y artístico de España, y resulta constitucionalmente congruente desde esta perspectiva, toda vez que los bienes sobre los que versa la controversia están en adecuadas condiciones de conservación en Cataluña, que los mismos permanezcan en la Comunidad Autónoma en la que se encuentran.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2799-1998 planteado por el Gobierno de la Generalitat de Cataluña, en relación con el ejercicio del derecho de retracto que se inició mediante la Orden del Consejero de Educación y Cultura de la Diputación General de Aragón de 8 de agosto de 1997 y que posteriormente se concretó mediante la Orden del mismo Consejero de 10 de febrero de 1998, por la que se ejerce el derecho de retracto respecto de los bienes que se relacionan en el anexo de esta última procedentes del Monasterio de Sigena y adquiridos por la Generalitat de Cataluña, y, en consecuencia, declarar la inconstitucionalidad y consiguiente nulidad de ambas disposiciones.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Elisa Pérez Vera respecto de la Sentencia del Pleno de este Tribunal dictada en el conflicto positivo de competencia núm. 2799-1998, al que se adhiere el Magistrado don Ramón Rodríguez Arribas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el criterio mayoritario reflejado en la Sentencia, me siento en la obligación de ejercitar frente a él la facultad prevista en el artículo 90.2 LOTC, con el fin de reflejar fielmente la posición que mantuve en la deliberación del Pleno, expresando a través de este Voto mi discrepancia con el fallo y con los argumentos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se refleja en el texto de la Sentencia apoyado por la mayoría la primera cuestión a dilucidar ha sido la de si estábamos o no ante un auténtico conflicto positivo de competencia, o bien ante un problema de interpretación y aplicación de la legalidad para cuya resolución este Tribunal carece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Puedo compartir sin dificultad la doctrina que postula una concepción amplia de los conflictos positivos de competencia en los términos fijados en el fundamento jurídico 3, no así la aplicación que de la misma se hace. En efecto, señala la Sentencia que, “a juicio de la entidad demandante, el exceso de los límites competenciales se habría producido al pretender ejercer el Gobierno de Aragón … el derecho de retracto sobre unos bienes … en los que no concurrían los requisitos legales y fácticos que permiten ejercer tal derecho”, añadiendo que “[e]n el escrito de demanda se puntualiza que la petición formulada a este Tribunal no es la determinación de la titularidad de dichos bienes, sino la declaración de que la potestad administrativa de tutela sobre patrimonio histórico corresponde a la Generalitat en virtud de su Estatuto, como efectivamente se hace en el petitum de la demanda, en el que se solicita la consiguiente nulidad de las órdenes impugnadas por estimar que vulneran el orden competencial”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 competencia reivindicada por el Gobierno de la Generalitat de Cataluña es la referida a la protección de su patrimonio cultural (hoy recogida en el art. 127.1 EAC), sin que en su demanda planteando el conflicto de competencia se cuestione que el ejercicio por el Gobierno de Aragón del derecho de retracto se realiza en ejecución de la competencia autonómica en materia de patrimonio histórico [art. 36.1 g), posteriormente art. 35.1.33 EAAr], al amparo de lo dispuesto en el art. 38.4 de la Ley del patrimonio histórico español (Ley 16/1985, de 25 de junio), a la que se refiere la STC 17/1991, de 31 de enero, cuando afirma que “los derechos de tanteo y retracto pueden ser ejercidos en idénticos términos por los demás organismos competentes para la ejecución de esta Ley (los de cada Comunidad Autónoma según el art. 6)” (FJ 18). En la actualidad, además, el EAAr, en la reforma introducida por la Ley Orgánica 5/2007, de 20 de abril, incluye entre las competencias exclusivas “respetando lo dispuesto en los artículos 140 y 149.1 de la Constitución”, la competencia sobre el patrimonio cultural en sentido amplio y “en especial las políticas necesarias encaminadas a recuperar el patrimonio aragonés que se encuentre ubicado fuera del territorio de Aragón” (art. 71.45), que se corresponde con el principio rector de las políticas públicas contenido en el art. 22 del propio Estatuto.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aunque las competencias de Aragón y Cataluña coinciden materialmente sobre unos mismos bienes (los procedentes del Monasterio de Sigena sito en Aragón, adquiridos por la Generalitat de Cataluña), los títulos competenciales que se pretenden ejercer por cada una de ellas son heterogéneos: si Cataluña alega la competencia para proteger el patrimonio, Aragón pretende la recuperación o regreso de ese mismo patrimonio situado fuera de su territorio. En tales circunstancias, en ausencia de mecanismos de cooperación entre Comunidades, el ejercicio por Aragón de la acción de retracto en los términos fijados por el legislador estatal hubiera debido permitir a los Tribunales ordinarios dar una respuesta jurídica a pretensiones que, desde el punto de vista competencial, encuentran perfecto acomodo en los respectivos Estatutos de Autonomía. Como dijimos ante una situación en la que también se planteaba el ejercicio de competencias autonómicas parcialmente heterogéneas, “[e]s innegable que a fin de cuentas existe un conflicto o controversia entre las dos Comunidades Autónomas, pero que no es ni puede ser de naturaleza competencial desde su perspectiva constitucional” (STC 195/2001, de 4 de octubre, FJ 3), por lo que también en el supuesto considerado nuestro fallo hubiera debido de ser de inadmisión por falta de jurisdicción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rigor, en el punto anterior podía concluirse este Voto particular. No obstante, en la medida en que la Sentencia de la que discrepo llega a una conclusión diferente, y lo hace a través de un determinado razonamiento, me parece necesario manifestar las razones de mi discrepancia sobre ambos aspectos, incluso si aceptara a efectos dialécticos la existencia, como hace la mayoría, de un conflicto positivo de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perspectiva mi apartamiento de la Sentencia se refiere tanto al criterio de solución, como al procedimiento seguido. Y es que, la Sentencia que analiza las órdenes del Consejero de Educación y Cultura de la Diputación General de Aragón, que están en el origen de la controversia, para llegar a la conclusión de que se trata de “disposiciones” impugnables en vía de conflicto constitucional, (FJ 4), hace después un análisis de las competencias autonómicas en abstracto, sin ponerlas en relación con las órdenes controvertidas. Ahora bien, resulta claro que las órdenes en cuestión (las “disposiciones” impugnadas) en cuanto medidas de ejecución de una competencia autonómica, no pueden merecer reproche autónomo alguno, ya que habría que formularlo también respecto del precepto estatutario del que trae causa. Pero para llegar a tal conclusión el procedimiento debería haberse tramitado, de acuerdo con lo dispuesto en el art. 67 LOTC, “en la forma prevista para el recurso de inconstitucionalidad”, puesto que no cabe duda de que “la competencia controvertida h[a] sido atribuida por una Ley o norma con rango de Ley”, que en este caso es, nada menos que la cabecera del ordenamiento autonómico. Ello hubiera permitido a este Tribunal conocer la posición del Abogado del Estado (no olvidemos que estamos ante unas normas incluidas en un Estatuto de Autonomía proclamado en una ley orgánica) al respecto, así como la de las instancias autonómicas no sólo sobre el ejercicio del derecho de retracto sino también sobre el alcance de las competencias asumidas en el Estatuto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haberlo hecho así, el criterio de solución adoptado me resulta inasumible tanto en sí mismo como en sus consecuencias. En sí mismo, porque al “concluir que en el presente caso prevalece la competencia que corresponde a Cataluña, a cuyo cuidado –y como resultado de las más diversas circunstancias— se hallan los bienes relacionados en las órdenes dictadas por el Consejero de Educación y Cultura de la Diputación General de Aragón” (FJ 8), se está afirmando sin matices el criterio de la territorialidad como delimitador de las competencias autonómicas. Pese a ello, previamente, en el fundamento jurídico 6, se rechaza el argumento utilizado por la Generalitat de Cataluña sobre la pretendida extraterritorialidad en el ejercicio de sus competencias por Aragón, recordando que es doctrina de este Tribunal que el principio de la territorialidad no puede ser interpretado “en unos términos que impidan a las instancias autonómicas, en el ejercicio de sus propias competencias, adoptar decisiones cuyas consecuencia puedan proyectarse sobre otros lugares del territorio nacional [SSTC 37/1981, de 16 de noviembre, FJ 1; 150/1990, de 4 de octubre, FJ 5; 126/2002, de 23 de mayo, FJ 9 a); 168/2004, de 6 de octubre, FJ 4)]”. Resulta cuando menos sorprendente que reconociendo en teoría que una Comunidad Autónoma pueda ejercer acciones en relación con bienes situados fuera de su territorio, afirmemos sin ambages que “al ejercer su competencia sobre patrimonio histórico sobre los bienes que se hallan en su territorio —con independencia de cuál sea el origen de los mismos—, Cataluña viene cumpliendo la señalada función de preservación del patrimonio histórico y artístico de España, y resulta constitucionalmente congruente desde esta perspectiva … que los mismos permanezcan en la Comunidad Autónoma en que se encuentran” (FJ 8). Afirmaciones sobre una realidad fáctica que hubieran debido quedar extra muros de nuestro pronunciamiento y que se hacen, además, sin delimitar el alcance de la competencia aragonesa que, insisto, hubiera debido hacerse tramitando el conflicto como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Aún más graves resultan, en mi opinión, las consecuencias a que conduce el fallo por el que se declaran inconstitucionales y nulas las órdenes consideradas en la medida en que cercena, tras la tramitación de un procedimiento inadecuado, las competencias asumidas por la Comunidad Autónoma de Aragón en su Estatuto de Autonomía, al imponer una interpretación restrictiva de su alcance, claramente contraria a su tenor literal.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menor entidad, aunque no por ello de menor importancia, es mi objeción a que la Sentencia realice pronunciamientos que considero que exceden el ámbito de la jurisdicción constitucional, al interpretar instituciones legalmente configuradas cuyo alcance y significado corresponde en exclusiva a los órganos de la jurisdicción ordinaria, ex art. 117 CE. Así ocurre, en particular, cuando la Sentencia de la que disiento se adentra en la consideración del retracto afirmando que “la función que cumple el retracto en la legislación del patrimonio histórico es garantizar la protección de los bienes de esta naturaleza desde el entendimiento de que en determinadas ocasiones esta protección se va a realizar mejor en manos de la Administración. He aquí la finalidad de la atribución a las Comunidades Autónomas de la facultad de retracto, facultad que, de darse las circunstancias que precisaran de la actuación de preservación y protección del patrimonio, podrán, sin duda, ejercitarla frente a los particulares y frente a otras Administraciones públicas”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entiendo que, en ausencia de connotaciones constitucionales, la utilización de la figura del retracto (como la de cualquier otra institución establecida por ley) no debería condicionarse por el Tribunal Constitucional que, haciéndolo, ha excedido su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enero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José Hernando Santiago a la Sentencia que resuelve el conflicto positivo de competencia núm. 2799-1998, al que se adhiere el Magistrado don Francisco Pérez de los Cobos Orihuel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profeso al parecer de la mayoría, creo necesario hacer uso de la facultad establecida en el art. 90.2 LOTC de formular Voto particular, por disentir de la Sentencia que ha estimado el conflicto positivo de competencia planteado por el Gobierno de la Generalitat de Cataluña en relación con el ejercicio del derecho de retracto por la Diputación General de Aragón sobre determinados bienes originarios del Monasterio de Sigena.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discrepancia nace de considerar que, de acuerdo con lo dispuesto en el art. 4.1 LOTC, procedía haber declarado la falta de jurisdicción de este Tribunal Constitucional para conocer de la pretensión deducida, cuya resolución entiendo que correspondía a la jurisdicción contencioso-administrativa, ante la que ya pendía un proceso con el mismo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 detalle se expone en la Sentencia, la Comunidad Autónoma de Aragón ha intentado ejercer un derecho de adquisición preferente sobre ciertos bienes que en su día formaron parte del Monasterio de Sigena y que actualmente se encuentran en Cataluña. Ocurre que ambas Comunidades Autónomas pretenden la titularidad de los bienes controvertidos, si bien en virtud de títulos competenciales heterogéneos: mientras que el Gobierno de la Generalitat de Cataluña invoca su competencia para la protección de bienes que están en su territorio (art 127 EAC) tras haber procedido a su adquisición, por su parte el Gobierno de Aragón aduce su competencia exclusiva sobre “patrimonio cultural, histórico, artístico, monumental, arqueológico, arquitectónico, científico y cualquier otro de interés para la Comunidad Autónoma”, que comporta la adopción de “las políticas necesarias encaminadas a recuperar el patrimonio aragonés que se encuentre ubicado fuera del territorio de Aragón” (arts. 71.45 y 22.2 EAAr).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Sentencia la atribución a la jurisdicción constitucional de la competencia para resolver la controversia es la consecuencia de venir fundada la demanda conflictual en una extralimitación en el ejercicio de su competencia por parte de la Comunidad Autónoma de Aragón que condiciona el ejercicio de las que corresponden a la Generalitat de Cataluña de una forma contraria al orden competencial establecido en el bloque de constitucionalidad. Ciertamente, la extralimitación en el ejercicio de una competencia, lesionando la esfera competencial del ente que promueve el proceso, forma parte del ámbito del conflicto positivo de competencia. Pero ya en ocasiones precedentes hemos afirmado que no cualquier pretensión que afecte a la titularidad o al ejercicio de una competencia puede residenciarse, sin más, en esta clase de proceso constitucional, sino que para ello se requiere, entre otras condiciones, que la controversia afecte a la definición o delimitación de los títulos competenciales en litigio y, más exactamente, a la delimitación de estos títulos contenida en la Constitución, los Estatutos de Autonomía o las leyes integrantes del bloque de la constitucionalidad que delimitan las competencias estatales y autonómicas (así, STC 243/1993, de 15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cuando la controversia se reduce a discutir el ejercicio concreto de las competencias en relación a supuestos específicos, no es a la jurisdicción de este Tribunal Constitucional a la que corresponde su resolución, puesto que el conflicto positivo de competencia no constituye el cauce procesal idóneo cuando admitiéndose que el ente frente al que se interpone el conflicto ha ejercido una competencia de la que es sin duda titular, se alega, sin embargo, que el ejercicio de la misma infringe por otros motivos el ordenamiento jurídico, con la consecuencia de que tal infracción obstaculiza o dificulta el normal desempeño de las atribuciones que el promotor del conflicto ostenta en virtud de las normas constitucionales, estatutarias o legales. Y ello aunque las vulneraciones del ordenamiento que se invoquen en la demanda se refieran también genéricamente a normas o principios constitucionales o, de manera más específica, a los principios generales que informan las relaciones entre el Estado y las Comunidades Autónomas, pero no en concreto a las normas sobre distribución de competencias incluidas en el bloque de la constitucionalidad (STC 120/1992, de 21 de septiembre, FJ 5). Como ya hemos tenido ocasión de señalar, “este tipo de pretensiones, no obstante su trascendencia para el normal funcionamiento del Estado de las Autonomías, puede tener su acomodo en otros cauces procesales, singularmente en el recurso contencioso-administrativo, sin olvidar que también los órganos jurisdiccionales que han de resolver aquéllas se encuentran vinculados por las normas y principios constitucionales. No es posible, en cambio, residenciarlas ante esta jurisdicción sin forzar el contenido y la finalidad de los preceptos legales que regulan el conflicto positivo de competencia y sin desvirtuar, por tanto, el sentido y encaje constitucional de este especifico proceso constitucional” (ATC 886/1988, de 5 de julio,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lo que entiendo que ocurre en el presente caso, en el que no estamos, en realidad, ante un problema de definición de los límites de las respectivas competencias autonómicas, sino de verificación de su ejercicio concreto. Esto explica que la demanda conflictual se sustente en argumentos de legalidad ordinaria, tales como objetar que los bienes en litigio ostenten la condición de “bienes de interés cultural”, de acuerdo con la legislación pasada (Real Orden de 28 de marzo de 1923, que declaró monumento nacional al Real Monasterio de Sigena) y vigente (art. 26 y disposición adicional primera de la Ley 16/1985, de 25 de junio, del patrimonio histórico español); o rechazar que tales bienes puedan ser objeto de la acción de retracto por parte de la Comunidad Autónoma de Aragón por no concurrir los presupuestos objetivos exigidos por la legislación en materia de patrimonio histórico (art. 38.4 de la Ley del patrimonio histórico español y art. 40 Real Decreto 111/1986, de 10 de enero); o negar la posibilidad de retracto de bienes histórico-artísticos entre Comunidades Autónomas sobre bienes adquiridos a instituciones eclesiásticas (art. 28 y disposición transitoria quinta de la Ley 16/1985, de 25 de junio, del patrimonio histórico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una vez afirmada la competencia del Tribunal para dirimir el conflicto, incorpora la ratio decidendi en su último párrafo, en el que se apuntan razones diversas cuya incidencia real en la decisión no resulta nítida. Así, junto a “la funcionalidad general del territorio en el entramado de distribución de competencias operado por la Constitución, los Estatutos de Autonomía y demás leyes integradas en el bloque de la constitucionalidad” y el estar “ante la concurrencia de competencias en un mismo espacio físico”, también se traen a colación otras razones como “la falta de recurso a las técnicas de colaboración entre Comunidades Autónomas” o a que “Cataluña venga cumpliendo la función de preservación del patrimonio histórico y artístico de España” y a que los bienes sobre los que versa la controversia “están en adecuadas condiciones de conservación en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parece que la ratio decidendi estriba en la idea de que el principio de territorialidad avoca a que los bienes controvertidos han de permanecer en la Comunidad Autónoma en la que se actualmente se encuentran. Pero la invocación del principio de territorialidad, sin más aditamento, resulta insuficiente pues, como la propia Sentencia reconoce en su fundamento jurídico 6 “este principio no puede ser interpretado en unos términos que impidan a las instancias autonómicas, en el ejercicio de sus propias competencias, adoptar decisiones cuyas consecuencias puedan proyectarse sobre otros lugares del territorio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como recordó la STC 31/2010, de 28 de junio (FJ 63) al resolver sobre la constitucionalidad del art. 115 del Estatuto de Cataluña —referido al alcance territorial y los efectos de las competencias estatutarias— “la unidad política, jurídica, económica y social de España impide su división en compartimentos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(STC 37/1981, de 16 de noviembre,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hubiera sido deseable que la decisión del conflicto viniera sustentada en una exposición argumental que, más allá de resolver el concreto destino de los bienes controvertidos, supusiera una verdadera delimitación competencial —como exige el art. 66 LOTC— pues es obvio que si la adopción de medidas de ejecución “encaminadas a recuperar el patrimonio aragonés que se encuentre ubicado fuera del territorio de Aragón” (arts. 71.45 y 22.2 EAAr) tiene como límite constitucional el que los bienes reclamados (“con independencia de cuál sea el origen de los mismos” se dice en el mencionado último párrafo) no se encuentren fuera de su territorio, en tal caso la previsión del Estatuto aragonés deviene en vacía o no tiene otro alcance, al menos respecto de bienes que se encuentren en posesión de instituciones públicas de Cataluña, que el recurso a las técnicas de colaboración entre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por el contrario, se pretende ceñir el alcance de la Sentencia a los concretos bienes que han provocado la controversia, se estaría reconociendo implícitamente que el Tribunal ha actuado haciendo suya la función que el art. 117.3 de la Constitución atribuye a los Juzgados y Tribunales ordinarios.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enero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