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4 de enero de 2012 el Abogado del Estado, en nombre del Presidente del Gobierno, interpuso recurso de inconstitucionalidad contra el artículo único, apartado cuatro, en la nueva redacción dada a los artículos 109, 114, 115, 116 y 117, y las disposiciones adicional única y transitoria primera de la Ley Foral 7/2011, de 24 de marzo, por la que se modifica el texto refundido del estatuto del personal al servicio de las Administraciones públicas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enero de 2012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y al Parlamento de Navarra,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—4 enero de 2012—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mediante escrito registrado el día 31 de enero de 2012, comunicó que la Mesa de la Cámara, en su reunión de ese mismo día, había acordado la personación en este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enero de 2012 el Presidente del Congreso de los Diputados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13 de febrero de 2012 el Asesor Jurídico-Letrado de la Comunidad Foral de Navarra presentó sus alegaciones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Parlamento de Navarra presentó sus alegaciones mediante escrito registrado el 16 de febrero de 2012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Próximo a finalizar el plazo de los cinco meses que señala el art. 161.2 CE desde que se produjo la suspensión de los preceptos impugnados, por providencia de 28 de febrero de 2012 el Pleno acordó oír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con fecha 6 de marzo de 2012, evacuó el trámite conferido interesando el mantenimiento de la suspensión, por los motivos que, sintéticamente,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concretos perjuicios que ocasionaría el levantamiento de la suspensión señala el Abogado del Estado que habiendo este Tribunal delimitado claramente las potestades del Estado y de las Comunidades Autónomas en la submateria “administración de la administración de justicia”, al ejercer la Comunidad Foral sobre esta submateria la potestad legislativa está desconociendo frontalmente la Constitución y la doctrina de su máximo intérprete, evidenciándose de este modo el grave perjuicio derivado de la totalidad de los preceptos impugnados. A su entender la norma infraconstitucional recurrida vendría a hacer las veces de poder constituyente sobrevenido, prescindiendo de la definición auténtica e indiscutible de las categorías y principios constitucionales que, en su condición de intérprete supremo de la Constitución, ha hecho el Tribunal Constitucional. En definitiva, señala que de levantarse la suspensión de la vigencia de los preceptos autonómicos se produciría un bloqueo de la competencia estatal en materia de administración de justicia, que quedaría inconstitucionalmente desplazada en la Comunidad Foral de Navarra por normas forales carentes de toda cobertura competencial. El levantamiento de la suspensión otorgaría vigencia a una legislación dictada con manifiesto desconocimiento de la doctrina del Tribunal Constitucional y del art. 149.1.5 CE, suspendiendo la aplicación en la Comunidad Foral de la Ley Orgánica del Poder Judicial (LOPJ) que establece un régimen esencial homogéneo para todo el territorio nacional del personal al servicio de la Administración de justicia. A su juicio, bastaría con lo expuesto para mantener la suspensión de los preceptos impugnados, pero es que además la entrada en vigor de éstos ocasionaría con toda probabilidad perjuicios difícilmente 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hace alusión a cada uno de los preceptos impugnados. En primer lugar, respecto del art. 109 del texto refundido del estatuto del personal al servicio de las Administraciones públicas de Navarra, en la nueva redacción dada al mismo por la Ley Foral 7/2011, la queja de inconstitucionalidad respecto de este precepto se centra en considerar que la regulación que contiene contrasta frontalmente con el art. 474.1 LOPJ, pues mientras que en éste se prevé que los cuerpos nacionales al servicio de la Administración de justicia se rijan supletoriamente por la normativa del Estado en materia de función pública, el art. 109 dispone la aplicación supletoria del texto refundido del personal al servicio de las Administraciones públicas de Navarra, en defecto de previsión expresa en la LOPJ. Para el Abogado del Estado de levantarse la suspensión del art. 109, la inversión de la regla de supletoriedad que contiene supondría una frontal vulneración del derecho fundamental al acceso en condiciones de igualdad a las funciones públicas al impedir la aplicación al personal al servicio de la administración de justicia en Navarra, en tanto desarrollan la LOPJ, de los diferentes reglamentos de ingreso, provisión de puestos de trabajo y promoción profesional del personal funcionario al servicio de la Administración de justicia y de régimen disciplinario, afectando igualmente tal inversión a los concursos de traslado en los que participan todos los funcionarios al servicio de la Administración de justicia, a los procesos selectivos para ingreso en los diferentes cuerpos, a los procesos de rehabilitación, e incluso a las situaciones administrativas que se rigen por la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el Abogado del Estado que en el ATC 105/2010, FJ 4, se señala que en determinados casos la ruptura del principio de seguridad jurídica puede justificar el mantenimiento de la suspensión de los preceptos recurridos, en función de la gravedad de los perjuicios que esa ruptura pudiera ocasionar. A su juicio, las consecuencias que la entrada en vigor del precepto autonómico recurrido tendría para la seguridad jurídica en cuanto a la uniformidad de las condiciones de acceso al sistema de movilidad nacional, de las condiciones de promoción en la carrera administrativa y de las situaciones que en ésta puedan darse, justifican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respecto del art. 114 del texto refundido del estatuto del personal al servicio de las Administraciones públicas de Navarra, en la nueva redacción dada al mismo por la Ley Foral 7/2011, y la disposición adicional única de la Ley Foral 7/2011, considera el Abogado del Estado que la extensión que hace el art. 114 de la regulación foral del régimen retributivo de sus funcionarios públicos al personal al servicio de la Administración de justicia que se integra en cuerpos de carácter nacional es inconstitucional por absolutamente incompatible con la homogénea normación que para dicho personal prescribe la LOPJ. La previsión foral impugnada desconoce el régimen retributivo homogéneo que, para el personal al servicio de la Administración de justicia, establece el legislador orgánico estatal, por lo que entiende que nos encontramos ante un supuesto tipo de colisión de normas incompatibles cuya vigencia afecta a la seguridad jurídica. Para justificar el mantenimiento de la suspensión de los señalados preceptos cita los AATC 381/1993, de 21 de diciembre, FJ 2; y 18/1999, de 26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respecto del art. 115 del texto refundido del estatuto del personal al servicio de las Administraciones públicas de Navarra, en la nueva redacción dada al mismo por la Ley Foral 7/2011, afirma que este precepto antepone la regulación foral en materia de función pública al régimen general y común para el personal al servicio de la Administración de justicia previsto con todo detalle en los arts. 500 y 501 LOPJ. Recuerda que la jornada de trabajo del personal al servicio de la Administración de justicia conecta directamente con el núcleo esencial de su estatuto, en cuanto su jornada laboral incide en el adecuado funcionamiento de la Administración de justicia y, por tanto, en el desenvolvimiento del núcleo duro de la competencia sobre administración de justicia. Para el Abogado del Estado el levantamiento de la suspensión del precepto autonómico habría de ocasionar graves perjuicios para el adecuado funcionamiento de Juzgados y Tribunales en ejercicio de su potestad jurisdiccional y para reforzar su postura cita los AATC 25/2000, de 18 de enero, FJ 4; y 173/1998, de 15 de julio,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respecto del art. 116 del texto refundido del estatuto del personal al servicio de las Administraciones públicas de Navarra, en la nueva redacción dada al mismo por la Ley Foral 7/2011 y la disposición transitoria primera de la Ley Foral 7/2011, señala que vulneran lo dispuesto en el art. 517 LOPJ porque el legislador orgánico ha atribuido al Estado la fijación del complemento que el personal al servicio de la Administración de justicia ha de percibir por las guardias, imponiendo taxativamente que ese complemento sea igual en todo el territorio nacional. Para el Abogado del Estado, el levantamiento de la suspensión de este precepto produciría un grave bloqueo de la aplicación de una ley troncal en nuestro ordenamiento jurídico como es la LOPJ, permitiendo diferencias inadmisibles en la retribución del servicio de guardia. Además entiende que se producirían idénticos perjuicios a los señalados en relación con el art. 114 y que el precepto foral impugnado, aparte de infringir el principio de igualdad de este complemento en todo el territorio nacional, produciría la grave distorsión de que el personal al servicio de la Administración de justicia en Navarra percibiría retribuciones por guardia superiores a las de las carreras judicial y fiscal y Secretarios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lugar, respecto del art. 117 del texto refundido del estatuto del personal al servicio de las Administraciones públicas de Navarra, en la nueva redacción dada al mismo por la Ley Foral 7/2011, señala que la determinación de los derechos de los funcionarios como el que recoge este artículo está reservado al legislador orgánico, careciendo la Comunidad Foral de competencia para regular sobre esta materia, aún para reproducir la norma estatal. Indica que aunque es cierto que el Tribunal Constitucional elude en el incidente de suspensión entrar en el fondo del asunto, sin embargo, en ocasiones ha admitido mirarlo aunque fuera “de soslayo” y cita como ejemplo los AATC 228/1992, de 21 de julio, y 243/1993,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Abogado del Estado alega la inexistencia de perjuicio alguno para los intereses públicos y privados derivado del mantenimiento de la suspensión de las normas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Asesor Jurídico-Letrado de la Comunidad Foral de Navarra presentó sus alegaciones el 8 de marzo de 2012 interesando el levantamiento de la suspensión que pesa sobre los preceptos impugnados por las razones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la doctrina constitucional aplicable en este tipo de incidentes, y exponer el sentido y alcance de los preceptos impugnados, considera que son claras, como ya adelantó en el otrosí de su escrito de alegaciones, las razones que conducen en este caso al levantamiento de la suspensión automática de la vigencia y aplicación de los preceptos recurridos, pues es la solución más acorde con el interés general, sin que su aplicación conlleve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Letrado de la Comunidad Foral de Navarra, los preceptos impugnados gozan de la presunción de constitucionalidad y no invaden ni vulneran las competencias del Estado en cuanto al personal al servicio de la Administración de justicia de Navarra, ya que, con pleno respeto a la Administración de justicia en sentido estricto y a los aspectos esenciales del régimen de dicho personal, se limitan a aplicar a dicho personal el vigente régimen general del personal al servicio de las Administraciones públicas de Navarra, a la vista de que se trata de personal transferido y dependiente de la Administración de la Comunidad Foral de Navarra, de acuerdo con las previsiones específicas para Navarra derivadas de su régimen foral reconocido expresamente en este campo, tanto para este personal por la disposición adicional octava de la Ley Orgánica 19/2003, como con carácter general por la disposición adicional tercera, apartado 1, del estatuto básico del empleado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el levantamiento de la suspensión no acarrea perjuicio alguno para el interés público ni para los intereses de terceros, porque los preceptos impugnados se ciñen a regular aspectos no nucleares del régimen jurídico del personal al servicio de la Administración de justicia en Navarra, sin afectar a su carácter de cuerpos nacionales y sin interferir o dificultar el buen funcionamiento del servicio público de la justicia, que queda en todo caso preservado, pues los preceptos recurridos no entran en los aspectos funcionales sino que se ciñen a la relación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padecen a su entender los intereses de terceros. En nada se afecta negativamente a los ciudadanos que tienen asegurada la prestación homogénea del servicio de justicia, pues no se alteran sus relaciones con la justicia ni la prestación de dicho servicio. En cambio, considera que el mantenimiento de la suspensión de los preceptos impugnados acarrea graves perjuicios al interés público y a los intereses de terceros. Así, señala que la Comunidad Foral de Navarra ha llevado a cabo la plena aplicación de los preceptos impugnados con efectos de 5 de abril de 2011, de suerte que el personal al servicio de la Administración de justicia en Navarra ha quedado integrado y asimilado, con las necesarias modulaciones en razón de su carácter de cuerpo nacional y de la prestación del servicio público de justicia, al personal al servicio de la Administración de la Comunidad Foral de Navarra. De ahí que la suspensión genera graves disfunciones pues exige la paralización del sistema retributivo que ya se aplica a este personal, con los consiguientes costes económicos y administrativos. Y, sobre todo considera que la suspensión produce un claro perjuicio a los intereses del propio personal afectado, pues, una vez aplicado en lo términos señalados los preceptos impugnados, se impone —a consecuencia de la suspensión— una vuelta atrás provisional —en tanto se resuelve el recurso— al sistema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razones conducentes con carácter general al levantamiento de la suspensión tratan de reforzarse por el Letrado de la Comunidad Foral de Navarra con una consideración individualizada de cada uno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en relación con el art. 109 del texto refundido del estatuto del personal al servicio de las Administraciones públicas de Navarra, en la nueva redacción dada al mismo por la Ley Foral 7/2011, señala que el mantenimiento de la suspensión de este precepto carece de sentido en razón de su inutilidad e inefectividad, ya que al mismo tiempo permanecerá vigente otro precepto del mismo texto legal con idéntico contenido normativo, por no haber sido impugnado. Por ello, entiende que procede el levantamiento de la suspensión de este precepto, pues ello no acarrea padecimiento alguno para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 relación con el art. 114 del texto refundido del estatuto del personal al servicio de las Administraciones públicas de Navarra, en la nueva redacción dada al mismo por la Ley Foral 7/2011, y disposición adicional única de la Ley Foral 7/2011, afirma que la suspensión de tales preceptos ocasiona un bloqueo perturbador de las competencias de Navarra respecto de este personal e impide la aplicación al mismo, con base en el principio de igualdad, del mismo régimen de los funcionarios de la Administración de la Comunidad Foral de Navarra, de la que también el personal al servicio de la Administración de justicia depende y que es la que les retribuye. Por otra parte, el levantamiento de la suspensión no genera daño o perjuicio alguno al interés general, y menos aún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por lo que se refiere al art. 115 del texto refundido del estatuto del personal al servicio de las Administraciones públicas de Navarra, en la nueva redacción dada al mismo por la Ley Foral 7/2011, estima que la aplicación de este precepto no genera ningún daño o perjuicio al interés general, ni provoca deterioro alguno en la prestación del servicio público de justicia. Al contrario, entiende que esta previsión es resultado del ejercicio de las competencias de Navarra y es beneficiosa para el interés general y para el particular de los funcionarios afectados, en cuanto que clarifica el régimen de su jornada y horarios, aportando, en suma, seguridad jurídica, sin detrimento de los aspectos funcionales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respecto del art. 116 del texto refundido del estatuto del personal al servicio de las Administraciones públicas de Navarra, en la nueva redacción dada al mismo por la Ley Foral 7/2011, y disposición transitoria primera de la Ley Foral 7/2011, recoge las consideraciones realizadas en relación con el art. 114.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y último lugar, respecto del art. 117 del texto refundido del estatuto del personal al servicio de las Administraciones públicas de Navarra, en la nueva redacción dada al mismo por la Ley Foral 7/2011, señala que no introduce novedad alguna, pues dispone la continuidad del régimen de previsión social constituido por la Mutualidad General Judicial, de ahí que la suspensión de este precepto carece, a su juicio, de cualquier virtualidad y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Letrada del Parlamento de Navarra presentó sus alegaciones el 14 de marzo de 2012 interesando el levantamiento de la suspensión que pesa sobre los preceptos impugnados por las razones que, resumidamente,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analizada la doctrina constitucional sobre suspensión de la normativa autonómica, la Letrada del Parlamento de Navarra realiza una ponderación de las circunstancias del caso a la luz de dicha doctrina constitucional. A su entender, no se aprecia ningún perjuicio, irreparable, de imposible o difícil reparación, para que se pueda levantar la suspensión. Así, señala que el posible perjuicio que se causa al interés general no debe ser tan gravoso cuando la impugnación tiene por objeto sólo algunos y no todos los artículos de la Ley Foral 7/2011. Indica que las medidas que se adoptan en la Ley Foral impugnada respetan el régimen esencial homogéneo establecido en la LOPJ, lo que no implica una equiparación total sino simplemente un respeto a los elementos esenciales del régimen común establecido para estos cuerpos. En este sentido, recuerda el contenido de estas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señala que el art. 109 realiza una declaración de reconocimiento del ejercicio de las competencias legislativas de la Comunidad Foral en esta materia, pero que deberá hacerse desde el respeto al régimen común esencial establecido en la LOPJ, por lo que no entiende de qué modo esta declaración puede producir perjuicios irreparables al interés general. De igual modo se pronuncia en relación con el art. 114 y la disposición adicional única, cuya redacción, a su juicio, no perjudica al interés general y al contrario beneficia al interés particular de terceros, al suponerles un aumento retributivo que no afecta a sus aspectos esenciales. Por lo que se refiere al art. 115, señala que el calendario laboral y la jornada de trabajo que regula exigen una coordinación y cumplimiento con lo que resulte de los arts. 500 y 501 LOPJ, por lo que reitera nuevamente la ausencia de perjuicios irreparables al interés general. En relación con el art. 116, relativo a la prestación del servicio de guardia en las oficinas y servicios judiciales radicados en Navarra, entiende que debe realizarse en las condiciones que se determinen en la normativa específica, que es la dispuesta por el Consejo General del Poder Judicial, por lo que considera que no puede producir perjuicios irreparables al interés general. Y, por lo que se refiere al art. 117, que establece la continuidad de los funcionarios al servicio de la Administración de justicia de Navarra en el régimen de previsión social constituido por la Mutualidad General Judicial, señala que difícilmente perjudicará este precepto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desde la perspectiva de la ponderación de los distintos intereses en presencia, es incuestionable que los posibles perjuicios a los intereses generales tendrá carácter preventivo ante la falta de concreción y aportación de dato o documentación alguna que permita vislumbrar sus perjuicios de imposible y difícil reparación y por tanto no debieran de prevalecer sobre los concretos intereses generales y particulares en juego, puesto que en todo caso las medidas impugnadas serían fácilmente reversibles, en el supuesto de estimarse el recurso de inconstitucionalidad, ya que ni suponen reclutamiento de nuevos efectivos, ni desplazamiento de personal.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de acuerdo con el art. 161.2 CE, procede levantar o mantener la suspensión de la vigencia que afecta al artículo único, apartado cuatro, en la nueva redacción que da a los arts. 109, 114, 115, 116 y 117, y las disposiciones adicional única y transitoria primera de la Ley Foral 7/2011, de 24 de marzo, por la que se modifica el texto refundido del estatuto del personal al servicio de las Administraciones públicas de Navarra, preceptos que se encuentran suspendidos en su aplicación, como consecuencia de la invocación del art. 161.2 CE, al promoverse el recurso de inconstitucionalidad contra los mismos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reproche de inconstitucionalidad que se atribuye a los preceptos recurridos se funda, por un lado, en el indebido dictado por la Comunidad Autónoma de una ley formal, cuando sólo le corresponde una competencia aplicativa y reglamentaria y, por otro, en su contradicción con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 Así pues, de lo que en este incidente se trata es de dilucidar si los perjuicios que han sido alegados por el Abogado del Estado tienen la gravedad y consistencia necesarias como para prevalecer sobre la presunción de legitimidad de la ley foral navarra y los intereses que se vinculan a su aplicación efectiva. A tal fin examinaremos la petición de mantenimiento de la suspensión de cada uno de ellos, siguiendo, a efectos expositivos, el orden empleado por el Abogado del Estado en su escrito de alegaciones.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debemos examinar en primer lugar el art. 109. Este precepto dispone que: “Al personal del Cuerpo de Médicos Forenses y de los Cuerpos y Escalas de Gestión Procesal y Administrativa, de Tramitación Procesal y Administrativa y de Auxilio Judicial al servicio de la Administración de Justicia de Navarra le será de aplicación la Ley Orgánica 6/1985, de 1 de julio, del Poder Judicial y las disposiciones de la presente Ley Foral”. En cuanto a los concretos perjuicios que se alegan, el Abogado del Estado indica que el precepto invierte la regla de supletoriedad prevista expresamente en el art. 474.1 LOPJ, según la cual, el personal funcionario de carrera de los cuerpos al servicio de la Administración de justicia, se regirá, con carácter supletorio, en lo no regulado expresamente en la Ley Orgánica del Poder Judicial y en las disposiciones que se dicten en su desarrollo, por la normativa del Estado sobre función pública. Para el Abogado del Estado de levantarse la suspensión se vulneraría el derecho fundamental al acceso en condiciones de igualdad a las funciones públicas al impedir la aplicación al personal al servicio de la Administración de justicia en Navarra de los diferentes reglamentos de ingreso, provisión de puestos de trabajo, promoción profesional y régimen disciplinario, en tanto desarrollan la Ley Orgánica del Poder Judicial, lo que produciría una grave confusión e inseguridad jurídica. Por su parte, el Letrado de la Comunidad Foral de Navarra y la Letrada del Parlamento de Navarra no encuentran ninguna razón para considerar que este precepto pueda producir perjuicios irreparables al interés general y añaden que su contenido es similar al artículo único, apartado uno, de la Ley Foral 7/2011, que sin embargo no ha sido recurrido. En concreto, para la Letrada del Parlamento de Navarra, el art. 109 realiza una declaración de respeto a la Ley Orgánica del Poder Judicial y de reconocimiento del ejercicio de las competencias legislativas de la Comunidad Foral en esta materia, pero que deberá hacerse desde ese respeto al régimen común esencial establecido en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podemos afirmar que los perjuicios que se producirían en caso de que la suspensión del art. 109 fuese levantada se refieren por el Abogado del Estado a la situación de inseguridad jurídica que provoca la vigencia del precepto. El Abogado del Estado reconoce expresamente que en la doctrina de este Tribunal en incidentes de levantamiento o mantenimiento de la suspensión de preceptos recurridos por motivos exclusivamente competenciales, como es el caso que ahora nos ocupa, tiene un limitado alcance, a efectos de mantener la suspensión de los preceptos impugnados, la valoración de los perjuicios que se apoya en la quiebra de la seguridad jurídica que se produciría en el caso de que las actuaciones de la Administración de la Comunidad Autónoma quedaran en entredicho si la resolución de fondo fuera favorable al Estado. Como recuerda el ATC 105/2010, de 29 de julio, FJ 4, “este Tribunal, efectivamente, ha señalado que en las controversias de orden competencial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 Pero conviene asimismo recordar que no es menos cierto que, en determinados supuestos, este Tribunal ha afirmado que el principio de seguridad jurídica ha de tenerse en cuenta al decidir acerca de la suspensión de las Leyes autonómicas (por todos, AATC 5/2003, de 14 de enero; 428/2003 de 18 de diciembre; y 336/2005, de 15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aunque no puede olvidarse que el principio de seguridad jurídica “no ampara la necesidad de preservar indefinidamente el régimen jurídico que se establece en un momento histórico dado en relación con derechos o situaciones determinadas” (STC 227/1988, de 29 de noviembre, FJ 10), hay que considerar que dicho principio también implica que no se generen dudas sobre las consecuencias derivadas de las normas vigentes (STC 46/1990, de 15 de marzo, FJ 4). Como hemos señalado, el art. 109 omite la remisión que la Ley Orgánica del Poder Judicial hace, con carácter supletorio, a la normativa del Estado sobre función pública. Dado que lo que aquí está en juego es la aplicación supletoria de la normativa sobre función pública y podría ser cuestionado, en el supuesto de declaración de inconstitucionalidad del precepto, el ingreso, la provisión de puestos de trabajo, la promoción del personal, las situaciones administrativas, los derechos y deberes, el régimen disciplinario, entre otras cuestiones, la dificultad de deshacer las situaciones creadas y los perjuicios que todo ello puede generar aconsejan el mantenimiento de la suspensión. En efecto, la no aplicación supletoria de la normativa estatal sobre función pública podría dar lugar a la consolidación de situaciones jurídicas difíciles de reparar si la norma no se declara conforme a la Constitución. El estatuto del personal al servicio de las Administraciones públicas de la Comunidad Foral de Navarra, que sería la norma supletoria aplicable, establece el régimen jurídico de aplicación al conjunto de las relaciones de empleo público de la Comunidad Foral de Navarra y regula tanto el ingreso como los distintos aspectos y vicisitudes de la relación o vínculo jurídico que une al personal con la Administración públicas de Navarra. En consecuencia, son tan variadas las situaciones y los efectos que podrían derivarse de la declaración de inconstitucionalidad del art. 109, que debe mantenerse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vamos a examinar conjuntamente el art. 114, en relación con la disposición adicional única de la Ley Foral 7/2011 y el art. 116, en relación con la disposición transitoria primera de la Ley 7/2011, dado que los argumentos planteados por las distintas partes procesales en relación con estos preceptos son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114 dispone: “1. Además de las retribuciones complementarias establecidas en el presente Estatuto, el personal al servicio de la Administración de Justicia en Navarra podrá percibir un complemento que retribuirá la especial dedicación y el extraordinario rendimiento en el desempeño de su función, así como el apoyo al trabajo de otros órganos judiciales, todo ello vinculado al cumplimiento de los objetivos que se establezcan por el Consejero titular del Departamento competente en la materia. 2. La cuantía de este complemento no podrá exceder del 20 por ciento del sueldo inicial del correspondiente nivel. 3. La asignación de este complemento será temporal, en función de la planificación y de los objetivos que se establezcan previamente en cada caso. Por ello, las cantidades que se perciban por este concepto durante un período de tiempo no generarán derechos adquiridos ni surtirán efectos respecto a la situación de períodos sucesivos.” La disposición adicional única de la Ley Foral 7/2011 establece: “1. El Gobierno de Navarra, mediante el oportuno Decreto Foral, asignará a este personal las retribuciones complementarias que corresponda, con efectos desde la entrada en vigor de esta Ley Foral. 2. El personal al servicio de la Administración de Justicia en Navarra que, con arreglo al régimen anterior, percibiese en cómputo global anual unas retribuciones superiores a las que le correspondan por aplicación de la presente Ley Foral, percibirá una compensación personal y transitoria igual a la diferencia existente. Esta compensación será absorbida con cualquier incremento que se produzca en sus retribuciones, incluyéndose expresamente entre ellos tanto los referidos a sus retribuciones personales como las actualizaciones retributivas que se aprueben con carácter general.” El art. 116 dispone: “1. La prestación del servicio de guardia en las oficinas y servicios judiciales radicados en Navarra se realizará en las condiciones que se determinen en la normativa específica. 2. La retribución correspondiente a la prestación de servicio de guardia se fijará por los órganos competentes de la Administración de la Comunidad Foral de Navarra.” Por su parte, la disposición transitoria primera establece que, “en tanto no se regule la retribución del servicio de guardia en los términos del artículo 116, se regirá por la normativa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los preceptos impugnados desconocen el régimen retributivo homogéneo que, para el personal al servicio de la Administración de justicia establece el legislador orgánico estatal, por lo que nos encontramos ante un supuesto tipo de colisión de normas de aplicación incompatible cuya vigencia simultánea afecta a la seguridad jurídica. Además, considera que la alteración que introduce el art. 114 en el régimen retributivo de los cuerpos de funcionarios al servicio de la Administración de justicia, no sólo es diferente para los funcionarios al servicio de la Administración de justicia en Navarra sino que también les es más favorable que el régimen vigente a nivel nacional al contemplar un complemento de especial dedicación no recogido en la legislación estatal. Asimismo, respecto del art. 116 señala que el levantamiento de la suspensión, aparte de infringir el principio de igualdad de este complemento en todo el territorio nacional, produciría la grave distorsión de que el personal al servicio de la Administración de justicia de Navarra percibiría retribuciones por guardia superiores a las de las carreras judicial y fiscal y Secretarios Judiciales. Para el Letrado de la Comunidad Foral de Navarra la suspensión de los preceptos señalados ocasiona un bloqueo perturbador de las competencias de Navarra respecto del personal al servicio de la Administración de justicia de Navarra e impide la aplicación al mismo, con base en el principio de igualdad, del mismo régimen de los funcionarios de la Administración de la Comunidad Foral de Navarra, sin que el levantamiento de la suspensión genere daño o perjuicio alguno al interés general. Por su parte, para la Letrada del Parlamento de Navarra, los preceptos impugnados difícilmente pueden perjudicar al interés general y en todo caso su regulación da continuidad a una situación consolidada desde abril del año pasado y que, en todo caso, en el supuesto de estimarse el recurso de inconstitucionalidad, es fácilmente reversible.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la doctrina elaborada por este Tribunal para situaciones similares a la que es objeto del presente incidente de suspensión conduce al mantenimiento de la suspensión inicialmente acordada. En efecto, como afirmamos en el ATC 381/1993, de 21 de diciembre, FJ 2,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aunque posteriormente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 En este sentido, debemos tener en cuenta que, como pusimos de manifiesto en el ATC 18/1999, de 26 de enero, FJ 3, en relación con el anexo IV del capítulo XIII del acuerdo con las organizaciones sindicales sobre modernización en la prestación del servicio público de justicia y su repercusión en las condiciones de trabajo del personal al servicio de la Administración de justicia, aprobado por el Decreto del Gobierno vasco 63/1998, de 31 de marzo, que regulaba un plus retributivo de cuantía variable no previsto en la normativa del Estado, “sin perjuicio de que sea más o menos gravoso para los funcionarios afectados la percepción del citado plus y su devolución posterior o viceversa, lo cierto es que el levantamiento de la suspensión, …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(ATC 897/1988)”. En el mismo sentido, se han pronunciado los AATC 885/1988, de 5 de julio; 1083/1988, de 27 de septiembre; 1269/1988, de 22 de noviembre; 379/1996, de 17 de diciembre; y 271/1997, de 15 de julio. Por ello, ponderados todos los intereses en presencia, procede mantener la suspensión de los arts. 114 y 116 y de la disposición adicional única de la Ley Foral 7/2011.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disposición transitoria primera de la Ley Foral 7/2011, no hay motivo que justifique el mantenimiento de su suspensión. Este precepto únicamente establece que la retribución del servicio de guardia se regirá por la normativa estatal en tanto no se regule el art. 116. Con independencia del juicio de fondo que merezca este precepto, el Abogado del Estado no concreta los perjuicios derivados de su efectiva aplicación y mucho menos acredita la gravedad e irreversibilidad de los mismos, por lo que no resulta suficiente su invocación para aconsejar el mantenimiento de la suspensión hasta que nos pronunciemos sobre el fondo de la controversia de la vigencia de una norma dotada, como producto de una Cámara legislativa, de la presunción de constitucionalidad de la que goza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tercer lugar, debemos valorar el mantenimiento o no de la suspensión del art. 115. Este precepto dispone: “El calendario laboral y la jornada de trabajo del personal al servicio de la Administración de Justicia en Navarra se ajustarán al general del personal al servicio de la Administración de la Comunidad Foral de Navarra, con las modificaciones indispensables que requiera la prestación del servicio público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el levantamiento de la suspensión del precepto autonómico ocasionaría perjuicios graves para el adecuado funcionamiento de Juzgados y Tribunales en ejercicio de su potestad jurisdiccional, pues en Navarra la entera determinación de la jornada de trabajo y del horario del personal al servicio de la Administración de justicia queda a la plena disposición de la Comunidad Foral y además sin sujetarse a los límites fijados en la Ley Orgánica del Poder Judicial. Para el Letrado de la Comunidad Foral de Navarra, este precepto se limita a aplicar la previsión del art. 500.4 LOPJ, y lo hace acogiendo de forma clara y coherente los parámetros fijados en dicho precepto, de acuerdo con el criterio general fijado en el art. 47 del estatuto básico del empleado público. Por tanto, considera que la aplicación de este precepto no genera ningún daño o perjuicio al interés general, ni provoca deterioro alguno en la prestación del servicio público de justicia. En el mismo sentido, la Letrada del Parlamento de Navarra señala que el precepto no contradice lo establecido en los arts. 500 y 501 LOPJ, sino que deberá complementarse con ellos para garantizar el ejercicio de las actividades jurisdiccionales y, por ello, reitera la ausencia de perjuicios irreparables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independencia de si el art. 115 vulnera o no lo previsto en los arts. 500 y 501 LOPJ, cuestión sobre la que nos pronunciaremos en la Sentencia que resuelva el recurso de inconstitucionalidad, procede a continuación que analicemos si el levantamiento de la suspensión del precepto autonómico ocasionaría graves perjuicios en el funcionamiento de los Juzgados y Tribunales en el ejercicio de su potestad jurisdiccional. Los perjuicios que el Abogado del Estado conecta al levantamiento de la suspensión del art. 115 derivan de la interpretación que realiza de dicho precepto, al entender que en Navarra la determinación de la jornada de trabajo y del horario del personal al servicio de la Administración de justicia queda a la plena disposición de la Comunidad Foral sin sujetarse a los límites fijados en la Ley Orgánica del Poder Judicial. Como hemos señalado, el art. 115 dispone que el calendario laboral y la jornada de trabajo se ajustará al general del personal al servicio de la Administración de la Comunidad Foral de Navarra “con las modificaciones indispensables que requiera la prestación del servicio público de la Justicia”. Para el Abogado del Estado este último inciso del art. 115 implica que las modificaciones en la jornada y horario que deban realizarse serán las que la propia Comunidad Foral considere indispensables para la prestación del servicio público de justicia independientemente de lo dispuesto en la Ley Orgánica del Poder Judicial, con el consiguiente perjuicio que ello conlleva en el adecuado funcionamiento del núcleo duro de la potestad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prejuzgar en este momento procesal la viabilidad o no de una posible interpretación del precepto legal impugnado como la postulada por el Abogado del Estado. De lo que en este incidente se trata, como reiteradamente tiene declarado este Tribunal Constitucional, es de decidir el levantamiento o mantenimiento de la suspensión inicialmente acordada, ponderando, a la vista del propio contenido de las normas legales recurridas y de las alegaciones de las partes, los intereses en presencia y los perjuicios de imposible o difícil reparación que se pudieran seguir de una u otra decisión. En la ponderación de los intereses en juego no puede desconocerse que la interpretación que hace el Abogado del Estado no se deduce de manera clara e indubitada del precepto cuestionado porque el inciso final del art. 115 contiene precisamente una salvaguarda de aquello que la Ley Orgánica del Poder Judicial trata de proteger, a saber, el servicio público de justicia. En todo caso, el Abogado del Estado, sobre quien recae la carga de razonar con detalle los argumentos que justifiquen el mantenimiento de la suspensión inicialmente acordada ex art. 161.2 CE, se limita en este supuesto a enunciar un hipotético perjuicio —en concreto, considera que las modificaciones en la jornada y horario que lleve a cabo la Comunidad Foral de Navarra implican un perjuicio para el funcionamiento de los Juzgados y Tribunales—, que en ningún momento concreta ni justifica, de modo que no es posible considerar que su aplicación genere per se perjuicios ciertos y efectivos de los que derivar el mantenimiento de su suspensión. Procede, por tanto, en respeto a la presunción de legitimidad constitucional que ha de predicarse de toda norma revestida de fuerza de ley, levantar la suspensión acordada en el momento de la admisión a trámite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cuarto, y último lugar, debemos pronunciarnos sobre el mantenimiento de la suspensión del art. 117. Este artículo establece que, “los funcionarios al servicio de la Administración de Justicia en Navarra continuarán en el régimen de previsión social constituido por la Mutualidad General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determinación de los derechos de los funcionarios como el que recoge este artículo está reservado al legislador orgánico, careciendo la Comunidad Foral de competencia para regular esta materia, aún para reproducir la norma estatal. Señala que aunque es cierto que el Tribunal Constitucional elude en el incidente de suspensión entrar en el fondo del asunto, sin embargo en ocasiones ha admitido mirarlos aunque fuera “de soslayo”, como es el caso de normas autonómicas que se han dictado con manifiesta ausencia de cobertura competencial. Para el Letrado de la Comunidad Foral de Navarra el art. 117 no introduce novedad alguna, de ahí que la suspensión de este precepto carezca, a su juicio, de cualquier virtualidad y efectividad, y, en el mismo sentido se pronuncia la Letrada del Parlamento de Navarra, pues entiende que difícilmente perjudicará este precepto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Expuestos los argumentos relativos a los perjuicios a los intereses particulares y generales que cada una de las partes plantea que han de producirse si se mantiene o se alza la suspensión previamente acordada por este Tribunal Constitucional, procede que realicemos la ponderación que es propia de este incidente cautelar. Para ello deberemos tener en todo momento presente que, según una muy consolidada jurisprudencia constitucional recaída en estos incidentes de suspensión, “es preciso ponderar, de un lado, los intereses en presencia, tanto el general y público como el particular y privado de las terceras personas afectadas, y, de otro, los perjuicios de imposible o difícil reparación que se siga bien del mantenimiento o del levantamiento de la suspensión de la vigencia y aplicación de la Ley; una ponderación que, además, debe normalmente efectuarse, salvo supuestos de manifiesta ausencia de cobertura competencial, mediante el estricto examen de las situaciones de hecho creadas por las normas discutidas y al margen de la viabilidad de las pretensiones que en la demanda se formulan, pues la interpretación de las reglas de deslinde competencial que al caso hagan debe, obviamente, quedar procesalmente diferida a la Sentencia que resuelva la controversia competencial” (ATC 243/1993, de 13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según la reiterada doctrina constitucional expuesta, incumbe al Abogado del Estado justificar que el levantamiento de la suspensión del precepto recurrido lesionaría los intereses generales o de terceros, produciendo con ello perjuicios irreparables o de difícil reparación. De acuerdo con ello, podemos ya descartar el alegato relativo a la manifiesta falta de cobertura competencial de la norma cuestionada pues se trata de una cuestión vinculada a la pretensión de fondo de este proceso constitucional, que no es otra que la de determinar si el legislador autonómico ha entrado en una materia que es de competencia estatal. En efecto, lo jurídicamente relevante en este momento procesal es la determinación de las consecuencias que podrían derivarse del alzamiento o mantenimiento de la suspensión. Sobre esta base es de señalar que, en el caso que ahora se examina no se aprecian los indicados perjuicios para la parte recurrente ni para terceros por el alzamiento de la suspensión del precepto de la Ley Foral relativo al régimen de previsión social de los funcionarios al servicio de la Administración de justicia de Navarra. La previsión de la Ley Foral no resulta en sí misma contradictoria con la de la Ley Orgánica del Poder Judicial, por lo tanto, y al margen de si el legislador autonómico ha entrado o no en una materia que es competencia del legislador orgánico, cuestión diferida a la Sentencia que resuelva la controversia competencial, no hay razones que justifiquen el mantenimiento de la suspensión de este precepto al no derivarse ningún perjuicio de su aplicación.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arts. 109, 114 y 116 del texto refundido del estatuto del personal al servicio de las Administraciones públicas de Navarra, en la nueva redacción dada por el artículo único apartado cuarto de la Ley Foral 7/2011, de 24 de marzo, y de la disposición adicional única de la Ley Foral 7/2011, de 24 de marzo.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arts. 115 y 117 del texto refundido del estatuto del personal al servicio de las Administraciones públicas de Navarra, en la nueva redacción dada por el artículo único apartado cuarto de la Ley Foral 7/2011, de 24 de marzo, y de la disposición transitoria primera de la Ley Foral 7/2011, de 24 de marzo.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