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y don Luis Ignacio Ortega Álvarez,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1996-2002 interpuesto por el Presidente del Gobierno, representado por el Abogado del Estado, contra los arts. 14, apartados 1.3 y 1.4 letras b), c) y e); 32.2 en relación con el art. 31.2; 34.3; 43.4; 44, letras a) en su inciso “en los términos que se precisen reglamentariamente en desarrollo de esta Ley” y g) en su inciso final “que no hayan sido objeto de sanción por infracción urbanística grave”; 80.4; 94; 116.3; 131.2, en cuanto a la frase “cuando se trate de suelo urbanizable, en su condición de suelo sin delimitación de ámbito de actuación ni establecimiento de sus condiciones de desarrollo”; 140.2 en relación con el 149.2; 159, apartado 2.2, letra a) en su inciso “que en ningún caso podrá ser inferior al cincuenta por ciento del valor del aprovechamiento urbanístico atribuido a la parcela o el solar”, en relación con el apartado 2.4; 159.4; y 199.6 de la Ley 15/2001, de 14 de diciembre, del suelo y ordenación territorial de Extremadura. Han comparecido y formulado alegaciones la Junta de Extremadura, en representación del Consejo de Gobierno, y la Asamblea de Extremadura.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 de abril de 2002, el Abogado del Estado, en nombre del Presidente del Gobierno, interpuso recurso de inconstitucionalidad contra los arts. 14, apartados 1.3 y 1.4 letras b), c) y e); 32.2 en relación con el art. 31.2; 34.3; 43.4; 44, letras a) en su inciso “en los términos que se precisen reglamentariamente en desarrollo de esta Ley” y g) en su inciso final “que no hayan sido objeto de sanción por infracción urbanística grave”; 80.4; 94; 116.3; 131.2, en cuanto a la frase “cuando se trate de suelo urbanizable, en su condición de suelo sin delimitación de ámbito de actuación ni establecimiento de sus condiciones de desarrollo”; 140.2 en relación con el art. 149.2; 159, apartado 2.2, letra a) en su inciso “que en ningún caso podrá ser inferior al cincuenta por ciento del valor del aprovechamiento urbanístico atribuido a la parcela o el solar”, en relación con el apartado 2.4; 159.4; y 199.6 de la Ley 15/2001, de 14 de diciembre, del suelo y ordenación territorial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interpuesto por el Presidente del Gobierno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examen de la constitucionalidad de cada uno de los preceptos impugnados, la demanda recuerda la doctrina sentada por el Tribunal Constitucional en sus SSTC 61/1997, 164/2001 y 54/2002 en relación con la distribución de competencias en materia de urbanismo y ordenación del territorio, singularmente en las materias relativas al derecho de propiedad del suelo, normas de valoración del mismo y régimen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relación con el régimen de la propiedad del suelo, se afirma que, de acuerdo con la doctrina establecida en las SSTC 61/1997 y 164/2001, la competencia exclusiva de las Comunidades Autónomas en materia de urbanismo ha de coexistir con la competencia que, ex art. 149.1.1 CE, corresponde al Estado para establecer las condiciones básicas del derecho de propiedad urbana, que le permiten plasmar una determinada concepción de este derecho de propiedad en sus líneas principales y garantizar la igualdad en las posiciones jurídicas fundamentales. Por otro lado, se señala que, tal y como se afirmó en la STC 54/2002, estas condiciones básicas pueden operar como normas delimitadoras de los ámbitos competenciales del Estado y las Comunidades Autónomas que completan el canon de constitucionalidad competencial, puesto que el establecimiento de unas condiciones básicas uniformes limita el ejercicio de las competencias autonómicas con el objeto de garantizar la igualdad de todos los españoles en el ejercicio de sus derechos y en el cumplimiento de sus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las normas de valoración del suelo, el Abogado del Estado afirma que, de acuerdo con la STC 61/1997, el Estado ostenta competencia para establecer los criterios de valoración, puesto que ésta es una materia que se integra tanto en el ámbito de las condiciones básicas del ejercicio del derecho de propiedad, como en el del régimen de expropiación forzosa, encontrando, por tanto, amparo su regulación en el art. 149.1.1 CE y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el Abogado del Estado afirma que el art. 149.1.18 CE atribuye al Estado la competencia exclusiva en materia de legislación sobre expropiación forzosa, por lo que es a éste a quien corresponde la regulación íntegra de la materia, sin perjuicio de aspectos concretos que requieren de un tratamiento especial, como la causa expropiatoria, cuya determinación corresponde a la Administración competente en la materia sobre la que actúe la expropiación. La regulación de la expropiación forzosa se ha llevado a cabo mediante la legislación de expropiación forzosa general y especial, así como a través de la Ley 6/1998, de régimen del suelo y valoraciones (en adelante, LRSV), por lo que el Abogado del Estado indica que será esta última norma la que invoque reiteradamente “por constituir su vulneración la materialización de la inconstitucionalidad denunciada en este recurso en muchas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 exposición general de la doctrina constitucional sobre la distribución competencial en las materias de régimen de la propiedad del suelo, normas de valoración del suelo y expropiación forzosa, el Abogado del Estado se adentra en el examen de constitucionalidad de cada precepto comenzando con los que se enmarcan en las materias de derecho de propiedad del suelo, valoraciones y régimen de expropiación y abordando después los preceptos que no pueden incardinarse en ninguna de estas tres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afirma que el art. 14.1.3 de la Ley extremeña, al establecer la posibilidad de que el programa de ejecución pueda obligar a los titulares de suelos urbanos no consolidados a costear y ejecutar la parte de las obras “situadas fuera del ámbito de la actuación y que sea precisa para asegurar la conexión a las redes generales de servicios y dotaciones públicas”, modifica sustancialmente el régimen de deberes de la propiedad del suelo previsto en la normativa estatal, pues ese deber se encuentra recogido en ella sólo en relación con los titulares del suelo urbanizable (art. 18.3 Ley 6/1998), vulnerando con ello la competencia del Estado para establecer las condiciones básicas del ejercicio del derecho de propiedad del suelo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14.1.4 b), c) y e), 32.2 en relación con el art. 31.2 y 34.3 al prever deberes para los propietarios de suelo urbano consolidado que no están previstos en la Ley de régimen del suelo y valoraciones para los propietarios de este tipo de suelos, vulneran la competencia estatal para el establecimiento de las condiciones básicas que garantizan la igualdad en el cumplimiento de deberes que corresponde al Estado ex art. 149.1.1 CE, por lo que debe declararse su inconstitucionalidad (STC 54/2002).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44 a) en su inciso “en los términos que se precisen reglamentariamente en desarrollo de esta Ley” prevé una habilitación para la regulación autonómica reglamentaria del criterio para la valoración de los bienes y derechos afectados por una reparcelación voluntaria, vulnerando el art. 23 de la Ley de régimen del suelo y valoraciones y la competencia estatal ex arts. 149.1.1 y 149.1.18 CE para “regular los criterios de valoración tanto en materia de expropiación como en cualesquiera otros supuestos de procedimientos de distribución de beneficios y cargas en materia urbanística”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44 g) en su inciso final (“que no hayan sido objeto de sanción por infracción urbanística grave”) establece una regla de valoración inconstitucional por carecer el legislador autonómico de competencia para establecerla y resultar contraria a la normativa estatal que no contiene esta regla. Es más, el Abogado del Estado afirma que este precepto, al no circunscribir el ámbito de exclusión de valoración a lo que fue expresamente sancionado, al no prever plazo alguno de prescripción y al no delimitar el alcance concreto de la privación del valor de determinados bienes, supone una vulneración del principio non bis in idem (doble sanción sobre los mismos hechos), pudiendo infringir también el derecho a no ser privado de los bienes propios sin indemnización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94, al establecer la no reversión de bienes expropiados para patrimonios públicos de suelo, resulta contrario a lo dispuesto en el art. 40.3 de la Ley de régimen del suelo y valoraciones y vulnera la competencia estatal sobre expropiación forzosa (art. 149.1.18 CE), que incluye tanto el establecimiento de los criterios generales en los que debe reconocerse el derecho de reversión como los supuestos en los que se excluye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131.2, en cuanto a la frase “cuando se trate de suelo urbanizable, en su condición de suelo sin delimitación de ámbito de actuación ni establecimiento de sus condiciones de desarrollo”, debe declararse inconstitucional por contener una norma de valoración de suelo contraria al art. 27.2 de la Ley de régimen del suelo y valoraciones, pues el objetivo del precepto es valorar, como suelo urbanizable sin ámbito delimitado ni fijación de condiciones de desarrollo, un suelo que, en el momento de la expropiación, necesariamente ha de tener un ámbito delimitado y unas condiciones de desarrollo fijadas.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140.2 en relación con el art. 149.2 establece la posibilidad de que la Administración actuante pueda satisfacer el justiprecio expropiatorio mediante la adjudicación de terrenos de valor equivalente sin contar con el acuerdo del propietario expropiado, lo que vulnera la exigencia de acuerdo contemplada por el art. 37 de la Ley de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159, apartado 2.2 letra a) en su inciso “que en ningún caso podrá ser inferior al cincuenta por ciento del valor del aprovechamiento urbanístico atribuido a la parcela o el solar” en relación con el apartado 2.4, establece un criterio de valoración especial para el caso de que el propietario del terreno incumpla el deber de edificar contrario a la legislación estatal que no prevé esta regla de valoración con penalización para el propietario incumplidor del deber de edificar. Su previsión en la legislación autonómica implica una vulneración de las competencias que corresponden al Estado en materia de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 159.4 regula un supuesto de pago en especie sin consentimiento del propietario, por lo que se vulnera por este precepto el art. 37 de la Ley de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199.6 es inconstitucional porque impone una regla de valoración de suelo en los casos en que la expropiación sea consecuencia del incumplimiento de la función social de la propiedad que es contraria a la legislación estatal y para la que la Comunidad Autónoma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43.4 realiza una interpretación libre y laxa del art. 159.4 del texto refundido de la Ley del suelo de 1992, que exonera a los promotores urbanizadores del pago del impuesto de transmisiones patrimoniales y actos jurídicos documentados y del impuesto sobre el incremento del valor de los terrenos de naturaleza urbana. El precepto autonómico extiende el tratamiento fiscal especial de las juntas de compensación al “urbanizador” y a los “titulares de otros derechos” alterando el régimen de beneficios fiscales en distintas modalidades tributarias, lo que implica ejercicio de una competencia normativa que la Comunidad Autónoma no ostenta y que corresponde al Estado ex art. 133.1 y 3 (STC 6/1983) y 149.1.14 CE. Y en el caso del impuesto sobre el incremento del valor de los terrenos de naturaleza urbana, la regulación compete al Estado además de por estos títulos competenciales, también en virtud del art. 149.1.18 (bases del régimen jurídico financiero de la Administración local), pues de acuerdo con las SSTC 19/1987 y 179/1985, la falta de órgano legislativo de los entes locales determina que sea el legislador estatal el que ostente la competencia normativa en materia de haciendas locales. La competencia autonómica en materia tributaria queda circunscrita a sus propios tributos sin que alcance a los que son propios de los entes locales. Y, por otra parte, la facultad estatal para declarar exenciones fiscales no ha sido objeto de cesión o delegación alguna a favor de la Comunidad Autónoma de Extremadura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80.4 impone a los planes de ordenación urbanística la calificación como suelo dotacional de las parcelas cuyo destino efectivo precedente haya sido el uso docente o sanitario o el de elementos funcionales de las redes de infraestructura general e instalaciones adscritas a la defensa nacional, salvo que, previo informe de la Consejería o Administración pública competente por razón de la materia, se justifique la innecesariedad del destino del suelo a tal fin, en cuyo caso se destinará a usos públicos o, excepcionalmente, a vivienda de promoción pública. Según el Abogado del Estado, es una condición básica del derecho de propiedad urbana que ésta sólo puede resultar afectada o limitada en virtud del planeamiento urbanístico realizado de acuerdo con las necesidades de ordenación urbanística de la ciudad (STC 164/2001), por lo que la previsión en la norma autonómica de un destino concreto para determinados terrenos sobre la base de un criterio extra urbanístico como es el “uso efectivo precedente” resulta inconstitucional. Por otra parte, el Abogado del Estado afirma que este art. 80.4 vulnera la autonomía local (art. 140 CE), pues la norma condiciona la planificación urbanística de la ciudad “en detalle” sin justificación alguna relacionada con el urbanismo y la ordenación de la ciudad. La Comunidad Autónoma no puede imponer en un supuesto como éste un determinado criterio a los entes locales, pues como se dijo en la STC 11/1999, “a menos de desfigurar tal modelo de autonomía local no se puede dar prevalencia a la opinión de la Comunidad Autónoma frente a la de la Corporación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además, que el art. 80.4 vulnera la condición básica del derecho de propiedad urbana relativa al principio de equidistribución de cargas y beneficios que establece el art. 5 de la Ley de régimen del suelo y valoraciones, porque “impone determinadas cargas a unos determinados propietarios por el mero hecho del ‘destino efectivo precedente’ de los terrenos”. De acuerdo con el art. 31.2 a) de la Ley extremeña, todas las superficies que, habiendo sido destinadas a dotaciones o servicios públicos vuelvan a tener esa misma naturaleza, se entienden sustituidas unas por otras, con lo que la Administración titular de las mismas sólo podrá percibir aprovechamiento lucrativo en relación con tales superficies cuando exista un exceso en la comparación expresada. Al exigir la ley autonómica, en el art. 80.4, la absoluta identidad entre las superficies preexistentes con las resultantes del nuevo plan, la Administración titular de aquellos bienes nunca tendrá derecho a aprovechamiento lucrativo alguno sobre los mismos y la única forma de que tales bienes no pasen a ser municipales por la mera ejecución del planeamiento consistirá en volver a dedicarlos a un fin público de titularidad estatal, lo que “supone una carga impuesta unilateral y exclusivamente a determinados propietarios con independencia de las aportaciones de otros propietarios y sin que sea posible de ningún modo aplicar el principio de equidistribución”.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interfiere, por otra parte, en las competencias estatales que, a tenor de la Ley de patrimonio del Estado, posee éste sobre sus bienes. Concretamente, sobre la posibilidad de desafectarlos del uso público al que estaban destinados cuando estime que éste ya no es necesario. El legislador autonómico no puede utilizar su competencia urbanística para imponer al Estado que sus terrenos sigan destinándose permanentemente a usos públicos, “ya que ello supondría la práctica desaparición de los bienes patrimoniales del Estado en la Comunidad Autónoma extremeña”.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Abogado del Estado afirma que el art. 80.4 también vulnera los arts. 14.2 y 18 de la Ley de régimen del suelo y valoraciones que establecen los deberes de cesión a que se sujeta la propiedad del suelo, pues se impone a determinados propietarios una calificación urbanística de su inmueble sin la garantía de que las necesidades de ordenación urbanística se vayan a proyectar sobre la propiedad urbana en términos igualitarios, pues es muy probable que si se aplica este precepto, el sacrificio de los titulares de estos terrenos libere de obligaciones de cesión a otros propietarios, sin reparto de las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con cita de diversas Sentencias sobre discriminación arbitraria e igualdad en la ley (STC 73/2000 y las allí citadas y STC 181/2000), señala también que el art. 80.4 es contrario al art. 9.3 CE que prohíbe la arbitrariedad, pues el precepto impone una determinada calificación del suelo —afectando, por tanto, al derecho de propiedad— exclusivamente en función del criterio del “uso efectivo precedente” que no puede reputarse razonable, que carece de justificación alguna y que resulta contrario al principio de ordenación de la ciudad en función de las necesidades de ordenación urbanística. Debe, por tanto, reputarse arbitrario y, por tanto, inconstitucional, el art. 80.4 porque “prescindiendo de toda justificación y razonabilidad, impone arbitrariamente a los propietarios de determinados terrenos, identificados por su ‘uso efectivo precedente’, una carga urbanística especialmente intensa desligada totalmente de los fines y los principios en que se basa la intervención urbanística sobre la propiedad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116.3, al disponer que los actos dictados en ejercicio de una delegación entre Administraciones se imputarán al órgano delegado, es contrario a lo dispuesto en el art. 13.4 de la Ley 30/1992, de régimen jurídico de las Administraciones públicas y del procedimiento administrativo común que establece, por el contrario, que se imputará al órgano delegante, siendo este precepto una norma básica dictada por el Estado al amparo del art. 149.1.18 CE (STC 50/1999).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21 de mayo de 2002, se acordó admitir a trámite el recurso y dar traslado de la demanda y documentos presentados, conforme establece el art. 34 de la Ley Orgánica del Tribunal Constitucional (LOTC), al Congreso de los Diputados y al Senado, así como a la Asamblea y al Consejo de Gobierno de la Junta de Extremadura, por conducto de sus Presidentes, al objeto de que en el plazo de quince días pudieran personarse en el proceso y formular las alegaciones que estimaran convenientes. Asimismo, acordó tener por invocado el art. 161.2 CE en relación con el art. 30 LOTC, para que la admisión del recurso produjera la suspensión de la vigencia de la Ley con respecto a todos los preceptos impugnados (salvo los arts. 43.4 y 116.3) desde la fecha de interposición del recurso para las partes del proceso y desde el día en que aparezca publicada en el “Boletín Oficial del Estado” para los terceros. Por último, también se ordenó publicar la incoación del recurso y de la suspensión acordada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30 de mayo de 2002, la Presidenta del Congreso de los Diputados comunicó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Senado, mediante escrito registrado el día 7 de junio de 2002,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7 de junio de 2002, se personó el Letrado de la Junta de Extremadura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13 de junio de 2002, tener por personado al Letrado de la Junta de Extremadura y concederle una prórroga en ocho días más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Asamblea de Extremadura se personó, mediante escrito de alegaciones registrado en el Tribunal el 13 de junio de 2002,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 hace referencia a supuestos de “suelos urbanos delimitados por el planeamiento para su ‘urbanización’ o ‘reurbanización’ de la que resulte, sobrevenidamente, un incremento en sus posibilidades de aprovechamiento porque se hallen sometidos a un proceso de reforma o renovación urbana”, de tal forma que, en contrapartida, se impone al propietario la carga de asumir el coste de las nuevas dotaciones requeridas. El precepto responde, así, al principio de reparto de cargas y beneficios (art. 5 de la Ley de régimen del suelo y valoraciones) y al mandato constitucional contenido de participación de la comunidad en las plusvalías urbanísticas (art. 47 CE). Por otra parte, señala el Letrado de la Asamblea de Extremadura que el Abogado del Estado cuestiona el art. 9.2 de la Ley, aunque no lo impugna por inconstitucional, y que la definición que la ley extremeña hace del suelo urbano consolidado entra dentro de las competencias autonómicas, pues como se afirmó en la STC 164/2001 (FFJJ 19 y 20), el art. 14 de la Ley de régimen del suelo y valoraciones en modo alguno contiene “criterios concretos sobre cuándo el suelo urbano debe considerarse consolidado por la urbanización y cuándo no”, sino que “los criterios de distinción entre suelo urbano consolidado y no consolidado los establece —en los límites de la realidad— cada Comunidad Autónoma”, por lo que “será cada Comunidad Autónoma, al fijar los criterios de consolidación por urbanización, quien determine también qué suelo urbano soporta deberes de cesión y cuál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Letrado de la Asamblea de Extremadura que la discrepancia expuesta por el Abogado del Estado respecto al art. 14.1.3 recurrido en su totalidad se centra, sin embargo, en un aspecto concreto que se circunscribe al inciso final que dice “salvo que así se estableciera en el Programa de Ejecución”, ya que en lo demás el precepto es acorde con la interpretación que el propio Abogado del Estado hace de las “condiciones básicas de la igualdad”. Por otro lado, el Letrado de la Asamblea de Extremadura afirma que la Ley 15/2001 ha eximido, con carácter general, a los propietarios de suelo urbano no consolidado del deber de costear obras de conexión con las redes generales, “pero establece la posibilidad de que el Programa de Ejecución pueda, excepcionalmente, imponer tal deber si se dan las circunstancias de desconexión con ámbitos de suelo urbano no consolidado por la urbanización y alejados de los núcleos de población, que cuentan con redes de dotaciones y servicios públicos, claro está que motivadamente y con pleno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letras b), c) y e) del art. 14.l.4 entiende que son acordes con el art. 14 de la Ley de régimen del suelo y valoraciones, que impone a los propietarios de suelo urbano consolidado el deber de completar a su costa la urbanización necesaria para que los mismos alcancen —si aún no la tuvieran— la condición de solar, y la Ley extremeña 15/2001, dentro del margen de configuración legal de los deberes urbanísticos de la propiedad de que dispone la Comunidad Autónoma, establece que el “deber de completar a su costa la urbanización” alcanza a la aportación del suelo correspondiente como un corolario necesario de aquella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art. 34.3 alega que establece una fórmula de cálculo de la cuota parte de suelo dotacional que debe ceder el propietario de suelo urbano al que el planeamiento atribuye un incremento de aprovechamiento, para que la parte resulte proporcional al aprovechamiento adicional atribuido, es decir, para que se produzca de forma equidistributiva.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 la Asamblea de Extremadura afirma que el art. 43.4 no establece ninguna exención tributaria ni es inconstitucional pues “se limita a formular una declaración vacía”, una remisión en blanco a la legislación sobre la materia, por lo que la Comunidad Autónoma no se ha apropiado de ninguna competencia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art. 44 letra a) en su inciso “en los términos que se precisen reglamentariamente en desarrollo de esta ley”, el Letrado de la Asamblea afirma que la Ley 15/2001 reconoce la prevalencia de la regulación estatal en materia de valoraciones y, únicamente, a efectos de precisión, se remite al reglamento autonómico. Además, afirma que de la doctrina constitucional se deriva que no es competencia del Estado regular la reparcelación urbanística, pues ésta no es una institución expropiatoria [STC 61/1997, FJ 28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letra g) del art. 44 expone que contiene una regla acorde con los principios de buena fe e interdicción del enriquecimiento sin causa. Además no establece técnicamente una sanción, sino una simple regla de valoración. Tampoco prevé la privación de un bien propio, pues no existe apropiación ni patrimonialización del bien ilícitamente construido.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Letrado de la Asamblea considera que el art. 80.4 cae dentro de las competencias urbanísticas que corresponden a la Comunidad Autónoma, pues es a ella a la que corresponde regular y fijar el contenido de la potestad de ordenación urbanística, respondiendo el precepto al objetivo establecido en el art. 47 CE de evitar la especulación. Por otra parte, el que la norma imponga un límite a la potestad de innovación del planeamiento en atención a la ordenación prexistente no puede considerarse, a su juicio, contrario a la autonomía municipal, pues el alcance de la potestad de los municipios depende de los términos de la legislación autonómica, tal y como se desprende del art. 25.2 de la Ley reguladora de las bases de régimen local. Tampoco, en su opinión, vulnera el precepto el principio de justa distribución de cargas y beneficios, pues si el bien inmueble fuere de propiedad privada, se deberá obtener mediante expropiación, ocupación o reparcelación, con la pertinente indemnización, y si no fuere privado, se produciría una vinculación singular con obligación también de indemnización conforme al art. 43 de la Ley de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Asamblea extremeña considera que el art. 80.4 no vulnera las competencias estatales, en función de la legislación sobre patrimonio del Estado, sobre sus propios bienes patrimoniales, pues cuando los bienes se desafectan quedan sometidos a la ordenación urbanística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también rechaza el Letrado de la Asamblea extremeña que el art. 80.4 vulnere el principio de interdicción de la arbitrariedad de los poderes públicos (art. 9.3 CE), “pues ello, tratándose del legislador supone un auténtico despropósito argumental cuando por otra parte, la vinculación de los terrenos conforme al destino efectivo precedente queda suficientemente justificado por los motivos de interés general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116.3 no es, a su juicio, contrario al art. 13 de la Ley 30/1992 pues éste regula únicamente la delegación ordinaria de competencias entre órganos y a favor de entes instrumentales de la Administración de que se trate, pero no las delegaciones intersubjetivas entre Administraciones territoriales o entre éstas y un ente instrumental de otra Administración, que es a las que ha de entenderse referido el art. 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Para el Letrado de la Asamblea extremeña, el art. 131.2 impugnado en cuanto a la frase “cuando se trate de suelo urbanizable, en su condición de suelo sin delimitación de ámbito de actuación ni establecimiento de sus condiciones de desarrollo” se adecúa, de manera estricta, a la legislación estatal. En la legislación extremeña el instrumento que legitima la ejecución de las actuaciones urbanizadoras en el suelo urbanizable es el programa de ejecución que identifica “definitivamente el ámbito espacial concreto que delimita la actuación y establece las condiciones para su desarrollo” (art. 118.1). En tanto no se aprueba el programa, el suelo urbanizable está sometido al régimen del suelo urbanizable sin programa de ejecución que, de acuerdo con el art. 30, es el régimen propio del suelo no urbanizable común, es decir, el régimen jurídico establecido en el art. 16.2 de la legislación estatal, por lo que, de conformidad con el art. 27.1 de la Ley de régimen del suelo y valoraciones, su valor deberá ser el correspondiente al suelo no urbanizable o rústico y no el residual del art. 27.2.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cuanto al art. 140.2 en relación con el art. 149.2 al que remite, entiende que no regula la expropiación como instituto garantizador del derecho de propiedad privada, sino el sistema de expropiación como sistema de ejecución del planeamiento urbanístico, de lo que se siguen importantes consecuencias en el plano competencial, puesto que el Estado es competente para regular la expropiación forzosa, pero no para regular el sistema de expropiación (STC 61/1997). Por otra parte, según el Letrado de la Asamblea extremeña, carece de toda lógica que el legislador autonómico urbanístico pueda imponer a los propietarios la satisfacción de su derecho al aprovechamiento mediante la adjudicación forzosa de solares correspondientes a su valor en los sistemas de compensación y cooperación, mediante la técnica de la reparcelación forzosa, y no pueda hacerlo en el sistema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Asamblea extremeña considera que el art. 37 de la Ley de régimen del suelo y valoraciones debe interpretarse como una habilitación general al pago en especie mediando acuerdo del expropiado, pero no como una prohibición. Y, en todo caso, entiende que es posible realizar una interpretación del art. 140.2 de la Ley extremeña acorde con el art. 37 de la Ley de régimen del suelo y valoraciones pues “si se interpreta éste como un precepto prohibitivo entonces la remisión hecha al art. 149.2 … debe integrarse con la exigencia del acuerdo del propietario, en todo caso, para el pago en solares”.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159, apartado 2.2 letra a), en su inciso “que en ningún caso podrá ser inferior al cincuenta por ciento del valor del aprovechamiento urbanístico atribuido a la parcela o solar” que se impugna en relación con el apartado 2.4, no prevé, a su juicio, una expropiación forzosa, sino “una transmisión forzosa de la propiedad, heredera de la venta forzosa tradicional en nuestra legislación urbanística estatal”. El Letrado de la Asamblea de Extremadura acepta que, efectivamente, como señala el Abogado del Estado, la regulación de la venta forzosa contenida en el art. 228.3 del texto refundido de la Ley del suelo de 1992 fue derogada por la Ley de régimen del suelo y valoraciones de 1998 y no fue sustituida por otra norma equivalente, pero considera que tal derogación no implica una prohibición, de tal forma que su previsión en la legislación autonómica vulnere el marco estatal. Por otra parte, tal y como se afirmó en la STC 61/1997, la competencia del Estado para establecer reducciones de aprovechamiento no es plena, sino que alcanza a la determinación de aquellas ligadas al incumplimiento de los deberes por él articulados como condiciones básicas, así como a la fijación de un tope máximo a las reducciones autonómicas, pero no puede impedir que éstas, dentro de esas reglas, fijen por sí mismas el porcentaje de reducción que estimen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impugnación del art. 159.4 debe, en opinión del Letrado de la Asamblea de Extremadura, desestimarse porque, por las razones ya expuestas, considera que el art. 37 de la Ley de régimen del suelo y valoraciones no debe ser interpretado como prohibición sino como habilitación general. El pago en especie sin acuerdo del afectado debe ser posible en supuestos tales como el sistema de expropiación o el sistema de enajenación forzosa, que son técnicas específicas de gestión del urbanismo, en las que “la conexión con la competencia urbanística es más intensa que con el instituto expropiatorio que es sólo instrumental”. No obstante, en caso de que se interpretara el art. 37 de la Ley de régimen del suelo y valoraciones como un precepto prohibitivo, también cabría una interpretación acorde con el mismo del art. 159.4, pues tal precepto se limita a hacer referencia al “supuesto de opción por pago en edificación resultante” sin determinar si dicho supuesto requiere o no, en todo caso, acuerdo con el propietario, “por lo que en modo alguno puede entenderse incompatible con el art. 37 LRSV 98 de cualquier modo en que éste se interprete”.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199.6 no es inconstitucional, a su juicio, puesto que, como se ha argumentado en relación con el art. 159, la ley autonómica respeta y presupone los criterios de valoración de la legislación estatal, sobre los que se limita a aplicar una reducción porcentual como consecuencia del incumplimiento de deberes urbanísticos, lo que entra dentro de sus competencias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22 de junio de 2002 se personó el Letrado de la Junta de Extremadura, en representación del Consejo de Gobierno de la Comunidad Autónoma, interesando la inadmisión del recurso o, subsidiariamente, su desestimación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Letrado de la Junta de Extremadura afirma que procede la inadmisión del recurso, al concurrir un vicio insubsanable que radica en no haberse emitido el informe preceptivo del Consejo de Estado (art. 22.6 de la Ley Orgánica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 la Junta de Extremadura cuestiona los planteamientos generales en los que se apoya la demanda. Así considera que, frente a lo que se dice en la demanda, de acuerdo con la doctrina constitucional no existe ninguna distribución competencial “en materia de urbanismo”; lo que ha afirmado el Tribunal Constitucional (SSTC 61/1997 y 164/2001) es que la competencia exclusiva de las Comunidades Autónomas en materia de urbanismo ha de coexistir y puede resultar condicionada por las competencias estatales ex art. 149.1 CE. También se opone a la afirmación que figura en la demanda de que “el Estado tiene competencia normativa exclusiva para establecer las condiciones básicas del ejercicio de la propiedad urbana” y señala que responde a la errónea idea de que la Ley sobre régimen del suelo y valoraciones lo que puede establecer y establece es una regulación básica de contenido urbanístico. Una concepción que el Letrado de la Junta considera contraria al alcance dado a la competencia estatal ex art. 149.1.1 CE en la doctrina constitucional y, singularmente, en la STC 61/1997. Finalmente, también señala —con cita de doctrina constitucional (SSTC 37/1987; 17/1990; 186/1993)— que la competencia sobre expropiación forzosa “no excluye que por Ley autonómica puedan establecerse, en el ámbito de sus propias competencias, los casos o supuestos en que procede aplicar la expropiación forzosa, determinando las causas de expropiar o los fines de interés público a que aquélla debe servir”.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14, dirá que regula los deberes de los propietarios del suelo tomando como referencia la clasificación del suelo de la legislación estatal y sin separarse de ella. En la demanda se discute el criterio utilizado para configurar el suelo urbano consolidado por la urbanización, pero no se impugna el art. 9.2, por lo que el conflicto, a su juicio, ha de situarse en el estatuto legal atribuido a dicha categoría de suelo. Por otra parte, el Letrado de la Junta de Extremadura señala que pese a que el art. 14.1.3 se ha recurrido entero, de la argumentación se deduce que el único aspecto problemático del precepto es el inciso final que dice “salvo que así se estableciera en el Programa de Ejecución”. Este inciso responde a la idea de que puede haber ámbitos de suelo urbano no consolidado por la urbanización externos y aun alejados de los núcleos de población consolidados y, por tanto, de las redes de dotaciones y servicios públicos, de lo que deriva la necesidad de que, en tales casos, tengan los propietarios del mismo el deber de conexión a las redes exteriores, sin que ello sea contrario a la Ley sobre régimen del suelo y valoraciones de 1998 pues “ésta no agota, por definición, el estatuto de facultades y deberes de los propietarios de cada clase de suelo, sino que establece las condiciones básicas de su igualdad” (STC 164/2001, FJ 20). En definitiva, a su entender, dentro del marco común de la Ley sobre régimen del suelo y valoraciones caben distintas opciones legales en relación con el estatuto legal de la propiedad en las diversas clases y categorías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Extremadura considera que el reproche de inconstitucionalidad que se dirige a las letras b), c) y e) del art. 14.1.4 se circunscribe a la referencia al suelo consolidado que no tenga aún la condición de solar y, por tanto, no alcanza a las letras c) y e) del precepto, que sólo son aplicables al “restante suelo urbano no consolidado”, centrándose la controversia en el apartado b). Este apartado, por su parte, dirá, es acorde con el art. 14.1 de la Ley de régimen del suelo y valoraciones que impone a los propietarios el deber de “completar a su costa la urbanización necesaria para que los mismos alcancen —si aún no la tuvieran— la condición de solar”, por lo que mientras no se adquiera esta condición pesa sobre el propietario la carga de la urbanización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32 alega que, al igual que el art. 14, distingue entre suelo urbano no consolidado incluido en unidades de actuación urbanizadora y el restante suelo urbano, por lo que lo dispuesto en su apartado 2 en relación con las obligaciones de cesión no se refiere igualmente a todo el suelo urbano, sino que dependerá del grado preexistente de dotación y consolidación por la urbanización, esto es, de si es o no suelo consolidado por la urbanización. Así, a su juicio, lo pone de relieve lo dispuesto en la letra a) del apartado que prescribe la afectación de los terrenos “al cumplimiento por sus propietarios de los deberes pendientes entre los enumerados en el art. 14”, es decir, “no de todos los deberes urbanísticos, sino sólo de aquéllos que le sean aplicables a la categoría de suelo de que se trate y se hallen todavía pendientes de cumplimiento”. Por ello, dirá, los deberes se concretan de la siguiente forma: 1) respecto del suelo dotacional no se prescribe el deber de ceder todo el suelo destinado a usos de este carácter, sino sólo el necesario para obtener la condición de solar; 2) respecto al suelo lucrativo, la cesión no se fija en el diez por ciento del aprovechamiento del sector, sino que se calcula sobre la diferencia entre el aprovechamiento objetivo permitido por el nuevo plan y el preexistente lícitamente realizado, lo que implica que sólo resulte de aplicación en el suelo urbano no consolidado por la urbanización, ya que en el consolidado no hay tal diferencia ni, por ende, base de cálculo para la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impugnación del art. 34.3 late de nuevo, en opinión del Letrado de la Junta de Extremadura, la confusión entre el suelo urbano consolidado y el no consolidado por la urbanización, pues, en realidad, el coeficiente reductor indicado en el mismo es aplicable únicamente al suelo urbano 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al art. 43.4, alega que contiene una remisión en blanco a la legislación competente (estatal o autonómica) por lo que “en nada empece para el ejercicio de la potestad tributaria por el legislador a que competa”. No obstante, el Letrado de la Junta de Extremadura considera que “si en un impuesto de la competencia legislativa estatal se articulan medidas de fomento de determinadas actividades urbanísticas privadas, deberá ser el legislador urbanístico el competente para integrar su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 44 a) alega que aunque remite a “los términos que se precisen reglamentariamente en desarrollo de esta Ley” previamente dispone que, para la valoración reparcelaria, en defecto de acuerdo unánime entre los afectados, se aplicarán “los criterios previstos por la legislación general pertinente”, reconociéndose la prevalencia de la legislación estatal en materia de valoraciones y remitiendo al reglamento autonómico “sólo en su marco”. Ahora bien, el Letrado de la Junta de Extremadura también afirma que “la intensidad del título estatal ex art. 149.1.18 CE no es la misma si se trata de valoraciones expropiatorias que si se trata de otras, y en particular las reparcelatorias, porque la reparcelación es una técnica típicamente urbanística y sólo asimilable por analogía a la expropiación” [STC 61/1997, FJ 28 e)]. Es más, el propio art. 23 de la Ley de régimen del suelo y valoraciones dispone que en materia de reparcelación, los criterios de valoración establecidos en la misma serán de aplicación “de conformidad con lo que establezca la legislación urbanística”, con lo que reconoce un margen de configuración al legislador autonómico; margen de configuración que es precisamente el que, en su opinión, ha ejercido el legislador extremeño.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g) del art. 4, la indemnizabilidad del valor de las plantaciones, instalaciones y construcciones “que no hayan sido objeto de sanción por infracción urbanística grave” es acorde, a su entender, con los principios de buena fe y de interdicción del enriquecimiento sin causa, ya que no procede indemnizar obras y construcciones realizadas en infracción de la ordenación urbanística. El legislador extremeño posee, además, a su juicio, competencia para regular este aspecto, teniendo en cuenta lo anteriormente dicho sobre las competencias en materia de valoraciones en el ámbito de la reparcelación. Y, por otra parte, la alegación sobre la vulneración del principio non bis in idem no puede admitirse, según el Letrado de la Junta de Extremadura, por razones formales ya que, dada la vaguedad e impresión de la misma, no cabe entender cumplida la carga de argumentación de la inconstitucionalidad del precepto. En todo caso, dirá, la exclusión de la valoración de obras e instalaciones ilegales no es una sanción, sino una regla de valoración, y tampoco constituye privación de un bien propio porque no existe patrimonialización del bien ilícitamente construido.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Según el Letrado de la Junta de Extremadura, el art. 80.4 no es contrario a los fines de la ordenación urbana, sino que, por el contrario, persigue evitar la especulación (art. 47 CE) y mantener el nivel de dotaciones alcanzado, imponiendo un límite a la potestad de innovación del planeamiento. El precepto no vulnera, a su juicio, la autonomía local, pues ésta opera dentro de los límites fijados en la legislación estatal y autonómica, tal y como dispone el art. 25.2 d) de la Ley reguladora de las bases de régimen local. Tampoco lo considera contrario al principio de justa distribución de cargas y beneficios, pues el art. 80.4 no regula el estatuto subjetivo de la propiedad, sino el estatuto objetivo del suelo y, precisamente, en el caso de suelos cuyo destino precedente ha sido el dotacional público no procede nueva equidistribución. Por otra parte, continuará afirmando, no se vulneran las competencias estatales en materia de patrimonio del Estado, pues las facultades que el Estado tiene sobre sus bienes patrimoniales deben ejercerse de acuerdo con la legislación urbanística. Y, por último, entiende que ha de rechazarse la tacha de arbitrariedad porque ni produce discriminación, ni incurre en irracionalidad ya que el criterio del destino precedente se encuentra justificado en aras de intereses públicos atendibles.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art. 94 sostendrá que no vulnera el art. 40 de la Ley de régimen del suelo y valoraciones puesto que el supuesto de hecho de la norma autonómica impugnada no coincide con el del apartado 3 del art. 40. El precepto impugnado, dirá, se refiere a la exclusión de la reversión cuando se ha producido la aplicación efectiva de los bienes expropiados a su fin “aun cuando con posterioridad se produzca, en virtud del planeamiento, un cambio en el destino que se les haya dado”, mientras que el precepto estatal no se refiere a cualquier innovación del planeamiento, pues han de concurrir dos requisitos que no se contemplan en la regla autonómica: 1) que el cambio de destino se produzca como consecuencia de una modificación del planeamiento que no se efectúe en el marco de la revisión de éste y 2) que se alteren los usos, intensidades o aprovechamientos y ello supusiera un incremento de valor de los mismos”. El ámbito de aplicación del precepto autonómico es, por tanto, a su juicio, más amplio que el ámbito de la regla estatal, por lo que, en su caso, será necesario hacer una interpretación conforme a la Constitución, de acuerdo con la cual, la norma estatal sería una regla especial que desplazaría la aplicación de la norma autonómica cuando concurrieran los requisitos de su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dirá, la regla autonómica tiene, por el contrario, un carácter de norma especial respecto al art. 40 de la Ley de régimen del suelo y valoraciones porque se refiere solamente a la reversión de los bienes de los patrimonios públicos de suelo y hay que tener en cuenta que, al ser el patrimonio público de suelo un instituto típicamente urbanístico, la Comunidad Autónoma tiene competencia para regular la reversión de los bienes expropiados con destino al mismo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según el Letrado de la Junta de Extremadura, la singularidad del patrimonio público de suelo —dotado de un régimen exorbitante respecto del patrimonial común de las Administraciones públicas y situado a medio camino entre la patrimonialidad y la demanialidad— determina que su inclusión debería hacerse más bien en los apartados 2 a) y 4 del art. 40 de la Ley de régimen del suelo y valoraciones, de acuerdo con los cuales la efectiva implantación del uso para el cual fue expropiado un terreno excluye la reversión aunque posteriormente dicho suelo reciba otro destino siempre que éste tenga asimismo cabida dentro de la institución a que obedeció la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116.3 entiende que no es contrario al art. 13 de la Ley 30/1992, de 26 de noviembre, de régimen jurídico de las Administraciones públicas, pues este precepto no regula las delegaciones intersubjetivas entre Administraciones territoriales o entre una de ellas y un ente instrumental de otra, que es a las que se refiere el art. 116.3 de la Ley extremeña.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del art. 131.2, dirá, carece de sentido puesto que se adecúa plenamente a la legislación estatal. Según el Letrado de la Junta de Extremadura, mientras no se aprueba el programa de ejecución que contempla la legislación extremeña, el suelo necesariamente se rige por el régimen jurídico del suelo urbanizable establecido en el art. 16.2 de la legislación estatal y su valor será, conforme al art. 27.1 de la ley estatal, el correspondiente al suelo no urbanizable o rústico y no el residual del art. 27.2.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140.2 en relación con el art. 149.2 es, a su juicio, acorde con la Constitución pues no regula la expropiación forzosa sino el sistema de expropiación como técnica de ejecución del planeamiento. El Letrado de la Junta de Extremadura afirma que la legislación expropiatoria es competencia del Estado, pero no la legislación sobre el sistema de expropiación (STC 61/1997). Además, en su opinión, “carece de toda lógica que el legislador urbanístico pueda imponer a los propietarios la satisfacción de su derecho al aprovechamiento mediante la adjudicación forzosa de los solares correspondientes a su valor en los sistemas de compensación y cooperación, mediante la técnica de la reparcelación forzosa, pero no así en el sistema de expropiación, como pretende el recurrente”. Por otra parte, el art. 37 de la Ley de régimen del suelo y valoraciones puede y debe interpretarse, en su opinión, como una habilitación general y no como una prohibición, es decir, el precepto habilita con carácter general a la Administración a sustituir el pago en metálico por el pago en especie cuando así lo acuerde con los afectados, pero ello no impide que el legislador competente en materia de ejecución urbanística amplíe dicha habilitación en el sistema de expropiación, cuya regulación le compete. Pero, en todo caso, incluso si se entiende que el art. 37 de la Ley de régimen del suelo y valoraciones tiene un carácter prohibitivo, sería posible, dirá, una interpretación conforme a la Constitución del art. 140.2 de la Ley extremeña, pues cabría integrar el art. 149.2 con el requisito del acuerdo del propietario para que el pago se llevara a cabo en especie.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cuanto al inciso recurrido del art. 159.2.2 a) alega que sigue la línea de la regulación de la venta forzosa con reducción del aprovechamiento que establecía el art. 228.3 del texto refundido de la Ley del suelo de 1992 que el Tribunal Constitucional consideró conforme a la Constitución (STC 61/1997, FJ 32). El precepto autonómico, dirá, no establece ninguna regla de valoración, ni invade la competencia ajena, ya que una cosa es el valor del suelo y otra el precio a pagar por una enajenación forzosa, que puede experimentar una reducción como consecuencia de un incumplimiento de deberes por su propietario. Es más, de acuerdo con la doctrina constitucional [STC 61/1997, FJ 17.1 f)], el Estado sólo tiene competencia, a su juicio, para fijar por sí mismo reducciones ligadas al incumplimiento de los deberes por él articulados como condiciones básicas de la igualdad y fijar un tope máximo a las reducciones autonómicas, “pero lo que no puede es impedir a éstas arbitrar esta técnica al servicio de la articulación que hagan de los deberes urbanísticos, porque ello desconocería su competencia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Para el Letrado de la Junta de Extremadura, en realidad, del art. 159.4 se discute únicamente el inciso que contempla “el supuesto de opción por pago en edificación resultante” que debe reputarse constitucional bien por considerar que el art. 37 de la Ley de régimen del suelo y valoraciones es una norma que contiene una habilitación general del pago en especie mediante acuerdo que no prohíbe al legislador competente ampliar dicha habilitación aun en defecto de acuerdo o bien, aun entendiendo que el art. 37 de la Ley de régimen del suelo y valoraciones prohíbe el pago en especie sin acuerdo del afectado, mediante la realización de una interpretación conforme del art. 159.4 de la Ley extremeña que integre en la misma el requisito del acuerdo del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impugnación del art. 199.6 debe desestimarse, a su juicio, por los mismos motivos expuestos en relación con el inciso recurrido del art. 159.2.2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escrito del Letrado de la Junta de Extremadura registrado en el Tribunal el 22 de junio de 2002 se solicitó que, sin esperar el transcurso del plazo de cinco meses previstos en el art. 161.2 CE, se procediera al levantamiento de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2002, la Sección Primera del Tribunal acordó oír a las partes personadas para que, en el plazo de cinco días, expusieran lo que consideraran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registrado en este Tribunal el 24 de julio de 2002 solicitó el mantenimiento de la suspensión que afectaba a todos los preceptos impugnados excepto los arts. 43.4 y el 116.3.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ATC 174/2002, de 1 de octubre, el Pleno del Tribunal Constitucional acordó levantar la suspensión de los preceptos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julio de 2012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a diversos preceptos de la Ley 15/2001, de 14 de diciembre, del suelo y ordenación territorial de Extremadura. En concreto, los preceptos impugnados son los arts. 14, apartados 1.3 y 1.4 b), c) y e); 32.2 en relación con el art. 31.2; 34.3; 43.4; 44, letras a) en su inciso “en los términos que se precisen reglamentariamente en desarrollo de esta Ley” y g) en su inciso final “que no hayan sido objeto de sanción por infracción urbanística grave”; 80.4; 94; 116.3; 131.2 en cuanto a la frase “cuando se trate de suelo urbanizable, en su condición de suelo sin delimitación de ámbito de actuación ni establecimiento de sus condiciones de desarrollo”; 140.2 en relación con el art. 149.2; 159, apartado 2.2, letra a) en su inciso “que en ningún caso podrá ser inferior al cincuenta por ciento del valor del aprovechamiento urbanístico atribuido a la parcela o el solar” en relación con el apartado 2.4; 159.4 y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detalla en los antecedentes de esta Sentencia, el Abogado del Estado plantea que los preceptos recurridos incurren en inconstitucionalidad por vulnerar la competencia estatal para establecer las condiciones básicas que garanticen la igualdad de todos los españoles en el ejercicio de los derechos y el cumplimiento de los deberes constitucionales (art. 149.1.1 CE), ya que alteran el régimen jurídico estatal de los deberes de los propietarios del suelo urbano; por vulnerar la competencia estatal para establecer la legislación sobre valoraciones (arts. 149.1.1 y 149.1.18 CE) y expropiación forzosa (art. 149.1.18 CE); e, incluso, por vulnerar las competencias del Estado previstas en los arts. 133.1, 149.1.1, 149.1.14 y 149.1.18, así como los derechos y principios contenidos en los arts. 25.1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representaciones procesales de las instituciones autonómicas comparecidas se oponen, con argumentaciones muy similares, que en los antecedentes también se detallan, al anterior planteamiento. Ambas representaciones rechazan que los preceptos impugnados incurran en las infracciones constitucionales que se les achacan al haber sido dictados al amparo de la competencia exclusiva de la Comunidad Autónoma extremeña en materia de urbanismo (art. 148.1.3 CE) y no vulnerar los preceptos constitucionales invocados por el Abogado del Estado. Discrepan, sobre todo, de la interpretación y alcance que confiere el Abogado del Estado a las competencias exclusivas del Estado con incidencia en el ámbito urbanístico (art.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dilucidar el fondo del asunto, hemos de tratar de algunos aspectos que conviene analizar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abordar la cuestión planteada por el Letrado de la Junta de Extremadura sobre la concurrencia de un vicio insubsanable, consistente en no haberse emitido el informe preceptivo del Consejo de Estado [art. 22.6 de la Ley Orgánica 3/1980, de 22 de abril, del Consejo de Estado (en adelante, LOCE)], que determinaría la inadmisión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22.6 de la LOCE establece, efectivamente, que la Comisión Permanente del Consejo de Estado deberá ser consultada respecto de la impugnación de las disposiciones y resoluciones adoptadas por los órganos de las Comunidades Autónomas ante el Tribunal Constitucional, con carácter previo o posterior a la interposición del recurso. Sin embargo, como ya tuvimos ocasión de señalar en la STC 192/2000, de 13 de julio, FJ 3, “el propio art. 22.6 LOCE, al prever que la consulta sea previa o por el contrario posterior a la interposición del recurso, permite que la impugnación se realice antes de haber el Gobierno de la Nación recibido la consulta, de modo que ésta puede ser evacuada durante la tramitación del recurso interpuesto” y ello es “una muestra evidente de que no se trata de un requisito previo o sine qua non para la interposición de recursos constitucionales”. Es más, como también dijimos en aquella Sentencia, este Tribunal, a la hora de admitir o inadmitir los recursos constitucionales que se interpongan ante el mismo, debe regirse únicamente por su propia Ley Orgánica (STC 192/2000, de 13 de julio, FJ 3) y, en lo que se refiere a los recursos de inconstitucionalidad, por los requisitos de procedibilidad establecidos en los arts. 31 y siguientes. En definitiva, la consulta al Consejo de Estado prevista en la LOCE no afecta a la interposición del recurso de inconstitucionalidad desde el punto de vista de su admisibilidad procesal (STC 192/2000, de 13 de julio, FJ 3), por lo que debe desestimarse el óbice procesal aducido por el Letrado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Despejado el obstáculo procesal expuesto, es preciso ahora abordar la incidencia de las modificaciones normativas que han tenido lugar durante la pendencia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necesario tener en cuenta que, de acuerdo con nuestra doctrina sobre el ius superveniens en procesos de naturaleza competencial, el control de normas impugnadas por incurrir en un posible exceso competencial ha de hacerse de acuerdo con el bloque de constitucionalidad y con las demás normas que operan de parámetro de enjuiciamiento que estén vigentes en el momento de dictar Sentencia (por todas, STC 134/2011, de 20 de julio, FJ 2). Procede, por ello, señalar que este pronunciamiento se realizará a la luz de la delimitación de competencias que resulta de la reforma del Estatuto de Autonomía de Extremadura llevada a cabo por la Ley Orgánica 1/2011, de 28 de enero (en adelante, EAE), que atribuye a esta Comunidad Autónoma competencia exclusiva en materia de urbanismo (art. 9.31), si bien lo cierto es que la reforma no ha introducido, en este punto, cambio alguno respecto a la redacción del Estatuto vigente en el momento de la interposición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 relevancia tienen las modificaciones que se han producido en la legislación del Estado que ha de utilizarse, como parámetro de enjuiciamiento, para la resolución de la presente controversia. En efecto, la Ley 6/1998, de 13 de abril, de régimen del suelo y valoraciones, sobre la que gira la argumentación de las partes en sus respectivos escritos, fue derogada por la disposición derogatoria única a) de la Ley 8/2007, de 28 de mayo, de suelo que, a su vez, fue derogada por la disposición derogatoria única a) del Real Decreto Legislativo 2/2008, de 20 de junio, por el que se aprueba el texto refundido de la Ley de suelo, actualmente vigente. Es, pues, esta última norma la que se tendrá en cuenta, cuando proceda, para resolver las cuestiones planteadas en este recurso. Y el mismo criterio de atender a la normativa estatal actualmente vigente se adoptará respecto a cualesquiera otras normas estatales que, mencionadas o no en el escrito de las partes, tengan relevancia para la resolución de la controversia, pudiendo ya destacarse, en este sentido, el Real Decreto 1492/2011, de 24 de octubre, por el que se aprueba el Reglamento de valoraciones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Ley 8/2007, de 28 de mayo, de suelo, como el texto refundido de la Ley de suelo actualmente vigente han sido impugnados ante este Tribunal encontrándose los correspondientes recursos (recursos de inconstitucionalidad 6963-2007; 6964-2007; 6965-2007; 6973-2007; 7020-2008 y 7231-2008) pendientes de resolución. Es preciso, por tanto, advertir que la valoración que este Tribunal haya de hacer, para la resolución del presente recurso, del texto refundido de la Ley de suelo del 2008 en cuanto canon de constitucionalidad de los preceptos autonómicos impugnados, se realiza, exclusivamente, a efectos de la resolución de la controversia competencial que en el mismo se plantea, sin prejuzgar en absoluto cualesquiera otros motivos de inconstitucionalidad —especialmente de carácter sustantivo— que aquí no se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autonómica recurrida ha sido objeto de modificación por la Ley 9/2010, de 18 de octubre y, concretamente y en lo que interesa a efectos de este recurso, se han visto afectados los apartados 1.3 y 1.4 b), c) y e) del art. 14, los arts. 31.2 y 32.2 y el art. 34.3. La ley impugnada ha sido objeto, también, de otras modificaciones que no afectan, sin embargo, al contenido de la misma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las modificaciones normativas en procesos constitucionales de naturaleza competencial,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En aplicación de estos criterios, procede, por tanto, analizar si se ha producido una pérdida de objeto del proceso constitucional respecto a los artículos impugnados en este recurso que han sido modificados por la Ley 9/2010, es decir, respecto a los arts. 14.1.3; 14.1.4 b), c) y e); 31.2; 32.2 y 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hay que advertir que el Abogado del Estado impugnó estos preceptos por considerar que los mismos imponían deberes a los propietarios de suelo urbano consolidado o no consolidado contrarios al régimen de deberes establecido por la Ley de régimen del suelo y valoraciones que, efectivamente, para configurar las condiciones básicas para garantizar la igualdad de deberes del propietario del suelo se basaba en la distinción clásica entre suelo urbano (consolidado y no consolidado), urbanizable y no urbanizable. En el nuevo texto refundido de la Ley de suelo, el legislador estatal —en ejercicio de la competencia que le corresponde ex art. 149.1.1 CE (STC 61/1997, de 20 de marzo, FFJJ 7 a 10)— ha establecido estas condiciones básicas abandonando como premisa o presupuesto previo la tradicional clasificación tripartita del suelo y, por ello, dejando la regulación de la clasificación del suelo a las legislaciones urbanísticas autonómicas, distingue ahora únicamente dos situaciones básicas de suelo: el suelo rural y el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ley estatal no establece las facultades y deberes en función de la situación básica en la que se encuentra el suelo. La situación básica tiene incidencia en el estatuto de la propiedad, pero la Ley —a diferencia de lo que hacían las anteriores— no define las facultades y deberes que corresponden a cada clase de suelo. En sus arts. 8 y 9 define esas facultades y deberes en abstracto como integrantes del derecho de propiedad y su concreción no se vincula exclusivamente a la situación básica en que se encuentra el suelo, sino también a su destino y al estadio en el que se encuentran los terrenos dentro de los procesos de transformación urbanística. Así, los deberes de cesión y urbanización se vinculan a las llamadas por la Ley “actuaciones de transformación urbanística”, que engloban tanto las actuaciones de urbanización como las actuaciones de dotación (art. 14). Las actuaciones de urbanización incluyen: 1) las de nueva urbanización que suponen el paso de un ámbito de suelo de la situación de suelo rural a la de urbanizado para crear, junto con las correspondientes infraestructuras y dotaciones públicas, una o más parcelas aptas para la edificación o uso independiente y conectadas funcionalmente con la red de los servicios exigidos por la ordenación territorial y urbanística y 2) las actuaciones que tienen por objeto reformar o renovar la urbanización de un ámbito de suelo urbanizado [art. 14.1 a)]. Las actuaciones de dotación son, por su parte, las que tienen por objeto incrementar las dotaciones públicas de un ámbito de suelo urbanizado para reajustar su proporción con la mayor edificabilidad o densidad o con los nuevos usos asignados en la ordenación urbanística a una o más parcelas del ámbito y no requieran la reforma o renovación integral de la urbanización de éste [art. 14.1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actuaciones de transformación urbanística comportan, “según su naturaleza y alcance”, tal y como se establece en el art. 16.1 del texto refundido de la Ley de suelo, ciertos deberes legales, entre los que se encuentran los de: entregar a la Administración competente el suelo reservado para viales, espacios libres, zonas verdes y restantes dotaciones públicas incluidas en la propia actuación o adscritas a ella para su obtención; entregar el suelo libre de cargas de urbanización correspondiente al porcentaje de aprovechamiento que corresponda a la Administración con destino a patrimonio público de suelo; costear y ejecutar las obras de urbanización e infraestructuras de conexión; entregar a la Administración las obras e infraestructuras que hayan de formar parte del dominio público o que estén destinadas a la prestación de servicios de titularidad pública; garantizar el realojamiento de los ocupantes legales que sea preciso desalojar dentro del área de actuación; indemnizar a los titulares de derechos sobre las construcciones y edificaciones que deban ser demolidas para realizar la transformación urbanística pertinente. Por tanto, los deberes que, hasta la Ley de régimen del suelo y valoraciones se consideraban deberes de los propietarios del suelo urbanizable son ahora deberes más abstractamente vinculados a la realización de actuaciones de transformación urbanística, que además han de modularse o matizarse en función del tipo de transformación urbanística [actuación urbanizadora (nueva o de reforma) o actuación de dotación] que puede tener lugar tanto en suelo rural como en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que tener en cuenta que la modificación operada por la Ley 9/2010 en los arts. 14, 31.2, 32.2 y 34.3 de la Ley extremeña del suelo, se lleva a cabo, tal y como establece la propia exposición de motivos, “al servicio de la plena adecuación [de la Ley extremeña del suelo] al enfoque del [nuevo] marco legal estatal de la propiedad del suelo y de la promoción de las actuaciones urbanísticas”, esto es, a la nueva regulación establecida en el texto refundido de la Ley de suelo, por lo que las controversias que planteaban, en su redacción original, estos preceptos pueden ahora haber desaparecido, siendo necesario realizar un análisis de cada uno de los preceptos citados a los efectos de constatar una posible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14.1.3, en la parte en que ha sido impugnado en este recurso, ha sufrido una modificación menor e irrelevante en su redacción. En efecto, en su redacción original el art. 14.1.3 disponía: “1. Forman parte del contenido urbanístico del derecho de propiedad del suelo, sin perjuicio del régimen a que éste esté sujeto por razón de su clasificación, los siguientes deberes: 1.3. Cuando los terrenos pertenezcan al suelo urbano no consolidado cuya ejecución deba tener lugar en unidades de actuación urbanizadora, los previstos en el apartado 1.2 anterior, excepto el de costear y, en su caso, ejecutar la parte de las obras situada fuera del ámbito de la actuación y que sea precisa para asegurar la conexión a las redes generales de servicios y dotaciones públicas, salvo que así se estableciera en el Programa de Ejecución”. En su redacción actual, dada por la Ley 9/2010, establece: “1. Forman parte del contenido urbanístico del derecho de propiedad del suelo, sin perjuicio del régimen a que éste esté sujeto por razón de su clasificación, los siguientes deberes: 1.3. Cuando los terrenos pertenezcan al suelo urbano no consolidado, los deberes serán los siguientes: a) En suelo urbano cuya ejecución deba tener lugar en unidades de actuación urbanizadora, los previstos en el apartado 1.2 anterior, excepto el de costear y, en su caso, ejecutar la parte de las obras situada fuera del ámbito de la actuación y que sea precisa para asegurar la conexión a las redes generales de servicios y dotaciones públicas, salvo que así se establezca en el Programa de ejecución”. Siguen a la letra a) las letras b), c) y d) que hacen referencia a otros deberes.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puesto que la impugnación del Abogado del Estado del art. 14.1.3 se refiere a la posibilidad que establece este precepto de que el programa de ejecución pueda obligar a los propietarios de suelo urbano no consolidado a costear y ejecutar la parte de las obras situadas fuera del ámbito de actuación y que sea precisa para asegurar la conexión a las redes generales de servicios y dotaciones públicas, la modificación del precepto no ha alterado el contenido impugnado que deberá ser, por tanto, objeto de enjuiciamiento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14.1.4 b), c) y e) en su redacción originaria disponía: “1. Forman parte del contenido urbanístico del derecho de propiedad del suelo, sin perjuicio del régimen a que éste esté sujeto por razón de su clasificación, los siguientes deberes: 1.4. Cuando los terrenos pertenezcan al restante suelo urbano no consolidado, o al consolidado y no tengan aún la condición de solar, los procedentes de entre los previstos en el apartado 1.2 anterior conforme a las siguientes reglas: b) Ceder obligatoria y gratuitamente a la Administración municipal los terrenos destinados por la ordenación urbanística a dotaciones públicas, cuando proceda aún completar la urbanización y en lo necesario al efecto. c) Ceder obligatoria y gratuitamente a la Administración municipal los terrenos en que se localice la parte de aprovechamiento urbanístico que corresponda a dicha Administración en concepto de participación de la comunidad en las plusvalías, cuando de la ordenación urbanística deriven efectivamente plusvalías y respecto de la diferencia en más que en aprovechamiento suponga dicha ordenación. e) Proceder a la distribución equitativa de beneficios y cargas derivados del planeamiento, con anterioridad al inicio de la ejecución material del mismo, cuando así proceda en función de la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impugnó este precepto por entender que establecía, para los propietarios de suelo urbano consolidado unas obligaciones de cesión de terrenos destinados a dotaciones públicas y de distribución equitativa de beneficios y cargas que no se preveían en la legislación estatal y que rompían la igualdad en el tratamiento de los propietarios de este tipo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redacción del art. 14 introducida por la Ley 9/2010 distingue entre los deberes de los propietarios con terrenos que pertenecen al suelo urbano no consolidado que se incluyen en el apartado 1.3 y los deberes de los propietarios de los terrenos que pertenecen al suelo urbano consolidado por tener adquirida la condición de solar edificable sin encontrarse pendiente carga urbanística alguna, que regula en el apartado 1.4 y a los que impone únicamente los deberes de: a) solicitar y obtener las autorizaciones administrativas preceptivas y, en todo caso, la licencia municipal con carácter previo a cualquier acto de transformación o uso del suelo; b) realizar la edificación en las condiciones fijadas en la ordenación urbanística; y c) conservar y, en su caso, rehabilitar la edificación siempre que el importe de las obras a realizar no supere la mitad del valor de una construcción de nueva planta.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actual art. 14.1.4 no impone a los propietarios de suelo urbano consolidado deber alguno de cesión, sin que exista, sobre este punto, divergencia alguna con el actual contenido del texto refundido de la Ley de suelo, por lo que cabe entender que ha desaparecido la controversia y que, por tanto, en este aspecto, el recurso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32.2 de la Ley extremeña 15/2001, en la redacción original, se impugna en relación con el art. 31.2. El art. 32.2, tras hacer referencia, en su apartado 1, al régimen del suelo urbano para el que el planeamiento prevea, a efectos de ejecución, la delimitación de unidades de actuación urbanizadora, establece el régimen jurídico del restante suelo urbano, es decir, el de aquel para el que el planeamiento no ha previsto la delimitación de unidades de actuación urbanizadora. Y el régimen que establece para este suelo urbano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su apartado a) dispone que “los terrenos estarán legalmente vinculados a la edificación y al uso previstos por la ordenación territorial y urbanística, así como, en su caso, afectados al cumplimiento por sus propietarios de los deberes pendientes de entre los enumerados en el art. 14, tal como resulten precisados por el planeamiento urbanístico” y, a esos efectos, las cesiones de suelo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necesarias para obtener la condición de solar de entre las prescritas para el suelo urbanizable en la letra a) del apartado 2 del art. 31. Esta letra del art. 31.2 hace referencia a los viales, parques y jardines públicos, zonas deportivas y de recreo y expansión públicos, equipamientos culturales y docentes y los precisos para la instalación y el funcionamiento de los restantes servicios públicos. Ahora bien, las cesiones a las que obliga el art. 32.2 son sólo aquellas precisas para que el terreno adquiera la condición de solar, debiendo tenerse en cuenta que, de acuerdo con el apartado 2.3 de la disposición preliminar de la Ley extremeña 15/2001, el solar es la parcela dotada con los servicios que determine la ordenación urbanística y, como mínimo, con suministro de agua potable y energía eléctrica, evacuación de aguas residuales, acceso por vía pavimentada, acceso peatonal, encintado de aceras y alumbrado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prevista en la letra b) del apartado 2 del artículo anterior, esto es, la superficie de suelo libre de cargas de urbanización precisa para materializar el 10 por 100 del aprovechamiento del sector que corresponde a la Administración [art. 31.2 b)], calculada sobre la diferencia entre el aprovechamiento objetivo permitido por el nuevo plan y el preexistente lícitamente realizado o, en ausencia de edificación, el resultante de la aplicación del apartado 4 del art. 33 —esto es, el aprovechamiento objetivo que fije el plan o el resultante de la media ponderada de los aprovechamientos referidos al uso predominante del polígono fiscal en el que resulten incluidos—, siempre que así lo establezca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proporcional de suelo dotacional a que se refiere el apartado 3 del art. 34, si así lo establece el planeamiento. Este apartado 3 del art. 34, en la redacción vigente en el momento de la interposición de este recurso, regula la determinación del aprovechamiento subjetivo para los suelos que forman parte del núcleo de población por reunir los servicios urbanísticos [art. 9.1 a)] previendo que al aprovechamiento objetivamente materializable sobre cada parcela o solar se le aplique un coeficiente reductor (igual o menor que la unidad), esto es, un porcentaje de cesión —igual para una o varias zonas de ordenación urbanística—, que tiene por objeto contribuir, en proporción a ese aprovechamiento objetivo, a la obtención gratuita por la Administración de suelos con destino dotacional.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su apartado b), el art. 32.2 establece que los propietarios tendrán derecho al aprovechamiento lucrativo de que sea susceptible su parcela o solar, minorado, en su caso, en la cuantía de la cesión a que se refieren los párrafos dos y tres de la letra anterior —cesiones de suelo libre de cargas de edificación para materializar el aprovechamiento que corresponde a la Administración y cesiones proporcionales de suelo dotacional— y que, a dichos efectos, podrá autorizarse la edificación aun cuando la parcela correspondiente no tenga todavía la condición de solar, siempre que quede debidamente garantizada la simultánea y completa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en su apartado c) el art. 32.2 dispone que los terrenos obtenidos por la Administración municipal en virtud de cesión obligatoria y gratuita por cualquier concepto quedarán afectados a los destinos previstos por el planeamiento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art. 32.2 como el art. 31.2 han sido modificados por la Ley 9/2010. El art. 32.2 dice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régimen del restante suelo urbano será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terrenos estarán legalmente vinculados a la edificación y al uso previsto por la ordenación territorial y urbanística, así como, en su caso, afectados al cumplimiento por sus propietarios de los deberes pendientes de entre los enumerados en el artículo 14, tal y como resulten precisados por 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párrafo anterior, las entregas de suelo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parcelas que aún no dispongan de la condición de solar por ausencia de alguno de los servicios urbanísticos o afectado por dotaciones fijadas por el planeamiento, las precisas para la obtención de la condición de solar de entre las prescritas para el suelo urbanizable en la letra a) del apartado 2 del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los terrenos sometidos a operaciones de reforma interior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 suelo dotacional público: las derivadas de los objetivos del planeamiento general municipal o del planeamiento especial que corresponda, dimensionadas en relación a los estándares regulados en el artículo 74 y en función de los incrementos de aprovechamiento que el planeamiento otorgue o de los aprovechamientos atribuidos a la unidad, o unidades, de actuación urbanizadora que en su caso se delimiten.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 superficie de suelo urbanizado con aprovechamiento lucrativo suficiente e idóneo para materializar el diez por ciento de la diferencia de aprovechamiento entre el correspondiente a la situación final y la inicial de la reforma interior. Este porcentaje podrá incrementarse o disminuirse por el planeamiento según proceda y de forma suficientemente motivada, en función de las plusvalías generadas por la acción pública y el papel incentivador que la reforma interior otorgue a la iniciativa privada, con el límite del 15 por 100 y el 5 por 100,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terrenos a los que el planeamiento atribuya, sea por cambio del uso a uno de mayor rentabilidad, sea por incremento de la edificabilidad, un aprovechamiento objetivo superior al preexistente según definición del apartado 3.4 de la Disposición Preliminar,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proporcional de suelo dotacional público resultante para aplicar los estándares regulados en el artículo 74 en función del incremento de edificabilidad que el planeamiento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superficie de suelo urbanizado con aprovechamiento lucrativo suficiente e idónea para materializar el diez por ciento de la diferencia de aprovechamiento entre el nuevo planeamiento y el preexistente. El planeamiento podrá incrementar o disminuir dicho porcentaje, de manera motivada, en función de las plusvalías y sobre la base de estudio de mercado actualizado hasta el 15 por 100 y el 5 por 100, respectivamente. En ausencia de estudio de mercado, para determinar la diferencia proporcional entre los diversos valores de repercusión de suelo para cada uso global residencial plurifamiliar, unifamiliar, terciario o industrial, se adoptarán los establecidos para cada polígono fiscal en la última ponencia de valores catastrales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propietarios tendrán derecho al aprovechamiento urbanístico lucrativo de que sea susceptible su parcela o solar, minorado, en su caso, en la cuantía de la entrega a que se refieren los párrafos a) y b) de los dos números anteriores. A dichos efectos podrá autorizarse la edificación aun cuando la parcela correspondiente no tenga todavía la condición de solar, siempre que quede debidamente garantizada la simultánea y completa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terrenos obtenidos por la Administración municipal en virtud de entrega obligatoria y gratuita por cualquier concepto quedarán afectados a los destinos previstos por el planeamiento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entregas de suelo previstas en los apartados 2 y 3 de la anterior letra A) siempre que así se justifique, podrán sustituirse por el pago en dinero de su valor calculado conforme al artículo 38, con la finalidad de facilitar la gestión urbanística privada. El importe deberá ser ingresado en todo caso en el patrimonio público de suelo, o en su caso si corresponde a la obtención de las dotaciones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A.1 del art. 32.2 es sustancialmente igual al anterior apartado a.1) por lo que, al no tener aquí lugar modificaciones de contenido, ha de considerarse subsistente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que figura a continuación en el art. 32.2, por el contrario, sí ha sufrido una modificación sustancial que aclara los supuestos en los que proceden las cesiones que preveía desde su redacción originaria. En efecto, las previsiones de los puntos 2) y 3) de la redacción originaria del art. 32.2 a) y, correlativamente, del art. 32.2 b), establecían que el planeamiento urbanístico podía imponer obligaciones de cesión de un diez por ciento de aprovechamiento así como de suelo dotacional a los propietarios de suelo urbano en los que no se hubieren previsto unidades de actuación urbanizadora, minorándose, por tanto, el derecho al aprovechamiento urbanístico lucrativo de que fuera susceptible su parcela o solar en la cuantía correspondiente a estas 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consideraba que estas regulaciones eran contrarias a las condiciones básicas para garantizar la igualdad en los derechos y deberes de los propietarios de suelo establecidas en la Ley de régimen del suelo y valoraciones, en la medida en que permitían al planeamiento imponer a los propietarios de suelo urbano consolidado deberes impropios de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32.2 en su actual redacción, dada por la Ley 9/2010, dispone que las obligaciones de cesión de suelo para materializar el 10 por 100 de la diferencia entre el nuevo aprovechamiento y el anterior que corresponde a la Administración, así como del suelo dotacional proporcional, sólo se aplican a suelos urbanos sometidos a operaciones de reforma interior y a terrenos a los que el planeamiento atribuye, bien por cambio del uso a uno de mayor rentabilidad o bien por incremento de la edificabilidad, un aprovechamiento superior al preexistente. Por su parte, el texto refundido de la Ley de suelo, como ya hemos explicado, considera actuaciones de transformación urbanística tanto las actuaciones de reforma y renovación de la urbanización como las actuaciones de dotación (siendo estas últimas las que tienen por objeto incrementar las dotaciones públicas de un ámbito de suelo urbanizado para reajustar su proporción con la mayor edificabilidad o mayor densidad o con los nuevos usos asignados en la ordenación urbanística a una o más parcelas del ámbito). En las actuaciones de reforma y renovación, la imposición de las obligaciones de cesión de suelo es claramente acorde con los deberes previstos, con carácter general, para las actuaciones de transformación urbanísticas (art. 16 del texto refundido de la Ley de suelo). Y, por otra parte, la imposición de deberes de cesión de suelo dotacional proporcional, así como del suelo necesario para materializar el 10 por ciento de la diferencia entre el nuevo aprovechamiento y el anterior, en aquellos suelos en los que el planeamiento opera un incremento del aprovechamiento urbanístico existente, es acorde con los deberes que el texto refundido de la Ley de suelo [art. 16.1 a) y 16.1 b)] prevé para las actuaciones de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tanto las modificaciones operadas en el art. 32.2 de la Ley extremeña de suelo como en las condiciones básicas establecidas en la legislación estatal han hecho desaparecer, en este punto, las divergencias entre una y otra regulación, debiendo concluirse que ha desaparecido la controversia suscitada en torno a estos aspectos de la redacción inicial del art. 32.2 —con la única salvedad de su apartado a.1)— y de la parte correlativa del art. 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tener en cuenta que la impugnación del art. 34.3 —en cuanto establecía el coeficiente reductor a aplicar al aprovechamiento subjetivo en concepto de cesión de la parte proporcional de suelo dotacional— se recurrió por los mismos motivos que el apartado 3) del art. 32.2 a), por lo que, hemos de afirmar, por las mismas razones expuestas respecto a este precepto, que, sobre este punto, el presente recurso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como consecuencia de las modificaciones introducidas por la Ley extremeña 9/2010 en los preceptos impugnados de la Ley 15/2001 para su adecuación al nuevo marco legal en materia urbanística contenido en el texto refundido de la Ley de suelo, la impugnación de los artículos 14.1.4 b), c) y e), 32.2 [salvo en su apartado a.1)] y 34.3 ha perdido su objeto, resultando improcedente un pronunciamiento al respecto por parte de este Tribunal que sólo está llamado a pronunciarse sobre una controversia competencial en la medida en que la disputa aún esté viva (por todas, STC 18/2011, de 3 de marzo, FJ 3), lo que no sucede, como ha quedado expuesto, en el caso de los preceptos señalados, porque el legislador extremeño ha modificado los mismos para acomodar su contenido a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afirmar que, por lo que se refiere al encuadramiento competencial de las cuestiones controvertidas, las partes coinciden en los títulos que consideran de aplicación para la resolución del presente proceso, centrándose, principalmente, la discrepancia en la materia en la que se incardinan los preceptos recurridos: condiciones básicas para el ejercicio de los derechos (art. 149.1.1 CE), legislación sobre expropiación forzosa (art. 149.1.18 CE), incluso regulación tributaria (arts. 133.1 y 3 y 149.1.14 CE) o bases del régimen jurídico de las Administraciones Públicas (art. 149.1.18 CE) para el Abogado del Estado, y urbanismo (arts. 148.1.3 CE; y 9.31 EAE) para las representaciones procesales de la Comunidad Autónoma. Se difiere, también, al hilo de esta discrepancia, en la interpretación del alcance y significado de la doctrina sentada por este Tribunal —fundamentalmente, en sus SSTC 61/1997, de 20 de marzo y 164/2001, de 14 de julio— acerca de la delimitación de estos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tanto, recordar que, tal y como ha afirmado este Tribunal,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concreta, tanto el sentido o finalidad de los títulos competenciales y estatutarios, como el carácter, sentido y finalidad de las disposiciones traídas al conflicto, es decir, el contenido del precepto controvertido delimitando así la regla competencial aplicable al caso” (por todas, STC 197/1996,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 preciso tener presente que, conforme a la doctrina de este Tribunal,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de tal forma que “el contenido del urbanismo se traduce en concretas potestades (en cuanto atribuidas a o controladas por Entes públicos),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 [STC 61/1997, de 20 de marzo, FJ 6 a)]. En definitiva, la competencia en materia de urbanismo “se traduce en la fijación de lo pudiéramos llamar políticas de ordenación de la ciudad, en tanto en cuanto mediante ellas se viene a determinar el cómo, cuándo y dónde deben surgir o desarrollarse los asentamientos humanos, y a cuyo servicio se disponen las técnicas e instrumentos urbanísticos precisos para lograr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competencia, respecto de la que pueden adquirir competencias las Comunidades Autónomas (art. 148.1.3 CE), es atribuida como exclusiva a la Comunidad Autónoma de Extremadura por el art. 9.31 EAE. Ahora bien, no debe olvidarse que, tal y como establecieron los fundamentos jurídicos 5 de la STC 61/1997 y 4 de la STC 164/2001, de 11 de julio, y se ha recordado, posteriormente, en la STC 14/2007, de 18 de enero, FJ 3, la exclusividad competencial de las Comunidades Autónomas en materia de urbanismo no autoriza a desconocer las competencias reservadas al Estado en el art. 149.1 CE, por lo que procede afirmar “que la competencia autonómica en materia de urbanismo ha de coexistir con aquéllas que el Estado ostenta en virtud del art. 149.1 CE, cuyo ejercicio puede condicionar, lícitamente, la competencia de las Comunidades Autónomas sobre el mencionado sector material” (STC 61/1997,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presente lo anterior, procede ya iniciar el examen de la constitucionalidad de los artículos impugnados de la Ley 15/2001, de 14 de diciembre, del suelo y ordenación territorial de Extremadura, comenzando por aquellos preceptos que el Abogado del Estado considera que vulneran la competencia estatal ex art. 149.1.1 CE al alterar el régimen jurídico estatal de condiciones básicas establecidas para garantizar la igualdad en el cumplimiento de los deberes del propietario de suelo urbano, siendo para ello pertinente abordar, con carácter previo, tanto nuestra doctrina sobre el alcance de la competencia estatal ex art. 149.1.1 CE, como el contexto normativo en que se inserta el debate competencial en torno a los preceptos que ahora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el art. 149.1.1 CE no atribuye al Estado “la fijación de las bases sobre los derechos y libertades constitucionales” [STC 61/1997, de 20 de marzo, FJ 7 a)] sino sólo el establecimiento de las posiciones jurídicas fundamentales que tienen por objeto garantizar la igualdad en el ejercicio de derechos y el cumplimiento de deberes constitucionales y, en el caso que ahora nos ocupa referido al urbanismo, en el ejercicio del derecho de propiedad urbana y el cumplimiento de los deberes inherentes a su función social [STC 61/1997, FJ 9 b)]. Amparado en este solo título competencial,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 finalidad de establecimiento de las condiciones básicas ex art. 149.1.1 CE para garantizar la igualdad en el ejercicio del derecho de propiedad y en el cumplimiento de los deberes a ella anudados, afirmamos que el Estado podía establecer categorías de clasificación del suelo como premisa o presupuesto necesario para configurar el régimen de derechos y deberes correspondientes a cada clase de suelo [STC 61/1997, FJ 14 b)], sin que ello, no obstante, pudiera predeterminar un concreto modelo urbanístico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condiciones básicas para garantizar la igualdad de deberes del propietario del suelo se regulaban, en el momento de la interposición del presente recurso, por la Ley de régimen del suelo y valoraciones de 1998, que partía a esos efectos de la distinción entre suelo urbano (consolidado y no consolidado), urbanizable y no urbanizable. Sin embargo, como ya hemos señalado anteriormente, el actual parámetro de enjuiciamiento es el texto refundido de la Ley de suelo de 2008 en el que el legislador ha abandonado como presupuesto previo de la determinación de estas condiciones básicas la tradicional clasificación tripartita del suelo, optando por distinguir únicamente dos situaciones básicas de suelo: el suelo rural y el suelo urbanizado. Se encuentra en situación de suelo rural el suelo preservado por la ordenación territorial y urbanística de su transformación mediante la urbanización, así como el suelo susceptible de transformación urbanística de acuerdo con los instrumentos de ordenación territorial y urbanística hasta que termine la correspondiente actuación de urbanización y su conversión en suelo urbanizado, y también cualquier otro suelo que no reúna los requisitos del suelo urbanizado (art. 12.2). Están, por su parte, en situación de suelo urbanizado, los terrenos integrados de forma legal y efectiva en la red de dotaciones y servicios propios de los núcleos de población y se entenderá que así ocurre cuando las parcelas, estén o no edificadas, cuenten con las dotaciones y los servicios requeridos por la legislación urbanística o puedan llegar a contar con ellos sin otras obras que las de conexión de las parcelas a las instalaciones ya en funcionamiento (art. 12.3). En consecuencia, conviene ahora destacar que pueden no estar en situación de suelo urbanizado no sólo el suelo urbanizable, sino también terrenos que la anterior legislación estatal y una buena parte de la legislación urbanística autonómica han venido considerando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también que, tal y como hemos señalado en el apartado b) del fundamento jurídico 2 de esta Sentencia, la ley estatal no establece las facultades y deberes exclusivamente en función de la situación básica en la que se encuentra el suelo, sino, también y primordialmente, en función del destino y del estadio en el que se encuentran los terrenos dentro de los procesos de transformación urbanística, sean éstas actuaciones de urbanización o actuaciones de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Ley extremeña 15/2001, en la redacción actual (introducida por la Ley 9/2010, de 18 de octubre) de su art. 9.2 —no impugnado—, dispone que tienen la condición de suelo urbano no consolidado los terrenos que son suelo urbano bien por formar parte de un núcleo de población existente o por ser integrables en él y contar con ciertos servicios urbanísticos (como mínimo, con acceso rodado por vía urbana municipal, abastecimiento de aguas, suministro de energía eléctrica y evacuación de aguas residuales, en los términos que precisen los criterios de ordenación urbanística), bien por haber sido urbanizados en ejecución del planeamiento o bien por estar consolidados por la edificación al menos en las dos terceras partes del espacio servido efectiva y suficientemente por las redes de los servicios generales y delimitado en la forma en que precisen los criterios de ordenación urbanística, cuando para su urbanización o reurbanización en los términos del planeamiento: a) sean sometidos a operaciones de reforma interior o actuaciones de renovación urbana que deban ejecutarse mediante unidades de actuación urbanizadora integradas en su entorno y cuyo desarrollo deba llevarse a cabo por el procedimiento establecido en el art. 10.3, que es un procedimiento especial previsto para los casos en los que, no habiendo tenido lugar la aprobación del programa de ejecución, los particulares formulen consulta al municipio sobre la viabilidad de la transformación urbanizadora; b) su urbanización o nivel de dotaciones públicas existentes no comprenda todos los servicios precisos o no tengan la proporción adecuada, respectivamente, o unos u otras no cumplan los requerimientos establecidos por los criterios de ordenación urbanística; c) se atribuya a parcelas concretas un aprovechamiento objetivo superior al preexistente bien por asignación de mayor edificabilidad o por cambio de uso de mayor rentabilidad económica, cuya materialización requiera la delimitación previa de unidades de actuación discontinuas y la aplicación de las técnicas de aprovechamiento urbanístico o de las compensaciones monetarias sustitutivas.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urbanística extremeña incluye, por tanto, en suelo urbano no consolidado diversos tipos de suelos: suelos que se encuentran en la situación básica de suelo urbanizado que sufren un incremento de aprovechamiento objetivo cuya materialización exige la delimitación previa de unidades de actuación discontinuas; suelos urbanizados que deben ser objeto de reforma interior o renovación urbana que requieren una actuación urbanizadora; y suelos que no se encuentran en la situación básica de suelo urbanizado puesto que no cuentan aún con una urbanización plena o con un nivel de dotaciones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doctrina constitucional acerca del alcance de las competencias estatales ex art. 149.1.1 CE y el contexto normativo de los preceptos impugnados por el Abogado del Estado por entender que vulneran el régimen jurídico estatal de condiciones básicas que garantizan la igualdad en el cumplimiento de los deberes del propietario de suelo urbano, procede adentrarse ya en el análisis de la constitucionalidad de los mismos, siguiendo el orden propuesto para su impugnación por el Abogado del Estado (aunque excluyendo de ese análisis los preceptos cuya impugnación, como se ha dicho más atrás,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14.1.3 de la Ley 15/2001 en su redacción original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Forman parte del contenido urbanístico del derecho de propiedad del suelo, sin perjuicio del régimen a que éste esté sujeto por razón de su clasificación, los siguientes deberes: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Cuando los terrenos pertenezcan al suelo urbano no consolidado cuya ejecución deba tener lugar en unidades de actuación urbanizadora, los previstos en el apartado 1.2 anterior, excepto el de costear y, en su caso, ejecutar la parte de las obras situada fuera del ámbito de la actuación y que sea precisa para asegurar la conexión a las redes generales de servicios y dotaciones públicas, salvo que así se estableciera en el Programa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al establecer que el programa de ejecución puede obligar a los propietarios de suelo urbano no consolidado a costear y ejecutar la parte de las obras “situadas fuera del ámbito de actuación y que sea precisa para asegurar la conexión a las redes generales de servicios y dotaciones públicas”, modifica sustancialmente el régimen de deberes de la propiedad del suelo previsto en la normativa estatal, pues, en esta normativa, ese deber se impone únicamente a los propietarios de suelo urbanizable. Las representaciones procesales de las instituciones autonómicas defienden la constitucionalidad de este precepto señalando, en primer término, que realmente el reproche de inconstitucionalidad se circunscribe al inciso final que dice “salvo que así se estableciera en el Programa de Ejecución” y argumentando, fundamentalmente, que la norma habilita al programa de ejecución para imponer, excepcionalmente, la obligación de costear y ejecutar las obras de conexión a las redes generales sólo cuando se den, en el ámbito de que se trate, circunstancias de desconexión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reproche de inconstitucionalidad del Abogado del Estado al art. 14.1.3 no alcanza a la totalidad de este precepto, sino que, tal y como señalan las representaciones procesales de las instituciones autonómicas, se circunscribe al último inciso del art. 14.1.3 “salvo que así se establezca en el Programa de Ejecución”, por lo que nuestro análisis de constitucionalidad del artículo también habrá de limitarse a esta parte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Abogado del Estado, la Ley de régimen del suelo y valoraciones de 1998 establece, únicamente para los propietarios del suelo urbanizable, el deber de costear y ejecutar las infraestructuras de conexión con los sistemas generales exteriores a la actuación. Sin embargo, el vigente texto refundido de la Ley de suelo de 2008, que es el que este Tribunal ha de tener en cuenta como parámetro normativo prevé, como ya hemos visto, entre los deberes que pueden anudarse a las actuaciones de transformación urbanística, en función de su naturaleza y alcance, el deber de costear, y en su caso, ejecutar las infraestructuras de conexión con las redes generales de servicios y las de ampliación y reforzamiento de las existentes fuera de la actuación que ésta demande por su dimensión y características específicas [art. 16.1 c)]. Entre estas obras e infraestructuras se entienden incluidas las de potabilización, suministro y depuración de agua que se requieran conforme a su legislación reguladora, y además la legislación sobre ordenación territorial y urbanística puede incluir también las infraestructuras de transporte público que se requieran para una movilidad sostenible [art. 16.1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de acuerdo con el art. 9.2 de la Ley extremeña 15/2001, el suelo urbano no consolidado —y la concreta definición de las clases de suelo, en el marco de las condiciones básicas para la igualdad fijadas por el Estado, es competencia autonómica (STC 61/1997, FJ 14)— puede ser un suelo cuya urbanización no comprenda todos los servicios precisos o éstos no cumplan los requisitos establecidos por los criterios de ordenación urbana, no resulta incoherente, ni contrario a la naturaleza y alcance de la operación de transformación urbanística a acometer para que este suelo se convierta en suelo urbanizado, la imposición del deber de costear y ejecutar esas infraestructuras de conexión si no cuenta con ellas. Lo que el art. 14.1.3 de la Ley extremeña 15/2001 hace es prever (y ello es coherente con el art. 16.1 del texto refundido de la Ley de suelo), que el programa de ejecución pueda establecer —hay que entender, lógicamente, que para aquellos casos en los que ello, dadas las características del suelo y la naturaleza y alcance de la transformación urbanística en cuestión, sea necesario— la obligación de realizar la parte de las obras situadas fuera del ámbito de actuación que sea precisa para asegurar la conexión a las redes de servicios y dotaciones públicas, sin que se aprecie, por tanto, invasión alguna de la competencia estatal para la determinación de las condiciones básicas en el ejercicio de los deberes de los propietarios del suelo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a.1) del art. 32.2 de la Ley extremeña 15/2001, en su redacción original, se impugna en relación con el art. 31.2. El art. 32.2 establece el régimen del suelo urbano para el que el planeamiento no prevea, en orden a su ejecución, la delimitación de unidades de actuación urbanizadora, disponiendo, en su apartado a) que “los terrenos estarán legalmente vinculados a la edificación y al uso previsto por la ordenación territorial y urbanística, así como, en su caso, afectados al cumplimiento por sus propietarios de los deberes pendientes de entre los enumerados en el artículo 14, tal y como resulten precisados por el planeamiento urbanístico”. A esos efectos, establece a continuación que las cesiones serán: “1) Las necesarias para obtener la condición de solar de entre las prescritas para el suelo urbanizable en la letra a) del apartado 2 del 31”. Esta letra del art. 31.2 hace referencia a los viales, parques y jardines públicos, zonas deportivas y de recreo y expansión públicos, equipamientos culturales y docentes y los precisos para la instalación y el funcionamiento de los restantes servicios públicos. Ahora bien, las cesiones a las que obliga el art. 32.2 son sólo aquellas precisas para que el terreno adquiera la condición de solar, debiendo tenerse en cuenta que, de acuerdo con el apartado 2.3 de la disposición preliminar de la Ley extremeña 15/2001, el solar es la parcela dotada con los servicios que determine la ordenación urbanística y, como mínimo, con suministro de agua potable y energía eléctrica, evacuación de aguas residuales, acceso por vía pavimentada, acceso peatonal, encintado de aceras y alumbrado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art. 32.2 a 1) en relación con el art. 31.2 es inconstitucional porque establece para los propietarios de suelo urbano consolidado un deber de cesión de suelo dotacional impropio de su régimen jurídico. El Letrado de la Junta de Extremadura considera, por el contrario, que el precepto es constitucional pues el deber de ceder suelo dotacional sólo se refiere al que sea necesario para obtener la condición de solar.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es, por tanto, si la imposición por la norma extremeña a los propietarios de suelo urbano consolidado que aún no tiene la condición de solar de la obligación de ceder gratuitamente a la Administración municipal los terrenos destinados por la ordenación urbanística a dotaciones públicas es o no contraria al régimen de deberes previsto en el texto refundido de la Ley de suelo. Para resolver esta cuestión es preciso aclarar que, de una simple interpretación integradora o sistemática —que, por tanto, no es preciso llevar al fallo— del art. 32.2 a 1) en relación con el art. 31.2 y con el apartado 2.3 de la disposición preliminar de la Ley extremeña, se deduce que el deber de cesión de terrenos para dotaciones se encuentra circunscrito a aquellos supuestos en los que aún proceda completar la urbanización y en lo estrictamente necesario al efecto. Así entendido el precepto, la impugnación del mismo ha de desestimarse, ya que, de acuerdo con el texto refundido de la Ley de suelo, el propietario de suelo urbanizado que tenga atribuida edificabilidad tiene la facultad y el deber de edificar en plazo [arts. 6 d) y 9.1] siempre que el terreno se haya convertido “en unidad apta para ello por reunir las condiciones físicas y jurídicas requeridas legalmente y aquéllas que se lleven a cabo en el tiempo y las condiciones previstas por la ordenación territorial y urbanística y de conformidad con la legislación aplicable”, lo que, en definitiva, no sólo enuncia un derecho-deber de edificar, sino también el deber de convertir, previamente, el terreno en solar cumpliendo a esos efectos con los requisitos que establezca la legislación urbanística (autonómica o estatal supletoriamente). Es más, de acuerdo con el art. 14 del texto refundido de la Ley de suelo, las actuaciones de transformación urbanística comprenden las actuaciones de urbanización necesarias para crear una o más parcelas “aptas para la edificación” y el art. 16 dispone que las actuaciones de transformación urbanística comportan deberes entre los que se encuentran los de cesión de dotaciones públicas y de costear y, en su caso, ejecutar las obras de urbanización previstas. Eso sí, esos deberes deberán entenderse —como ya hemos afirmado anteriormente— en función de la naturaleza y alcance de la actuación de transformación que sea precisa, tal y como matiza el propio art. 14 del texto refundido de la Ley de suelo. La imposición, en el art. 32.2 a 1) de la Ley extremeña 15/2001, a los propietarios de suelo consolidado que no tienen la condición de solar de los terrenos dotaciones necesarios para que adquiera esta condición es una obligación accesoria, acorde y proporcionada a la obligación principal de transformar la parcela en solar y resulta, por tanto, coherente con la naturaleza y alcance de la transformación urbanística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afirmar que el art. 32.2 a 1)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44 a) de la Ley extremeña 15/2001, cuyo inciso “en los términos que se precisen reglamentariamente en desarrollo de esta Ley” ha sido también impugnado,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reparcelación deberán ajustarse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valoración de los bienes y derechos aportados se aplicarán, en defecto de acuerdo unánime entre los afectados por una reparcelación voluntaria, los criterios previstos por la legislación general pertinente, en los términos que se precisen reglamentariamente en desarrollo de esta Ley. Los criterios voluntariamente establecidos no podrán ser ni contrarios a la Ley o a la ordenación urbanística aplicable, ni lesivos de derechos de terceros o del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inciso señalado vulnera las competencias para establecer el régimen de valoraciones que corresponden al Estado ex arts. 149.1.18 CE y 149.1.1 CE, tal y como aclaró la STC 61/1997, y que también vulnera la legislación estatal (entonces, art. 23 de la Ley de régimen del suelo y valoraciones de 1998) que dispone que los criterios de valoración se aplicarán tanto a las expropiaciones como a las operaciones de distribución de cargas y beneficios. Las representaciones procesales de la Comunidad Autónoma de Extremadura defienden la constitucionalidad del inciso afirmando que el precepto reconoce la prevalencia de la legislación estatal, pero permite su desarrollo mediante reglamento autonómico porque la intensidad del título estatal ex art. 149.1.18 CE no es la misma en materia de valoraciones expropiatorias que en materia de valoraciones en el ámbito de las reparcelaciones, ya que la reparcelación es una técnica urbanística de ejecución del planeamiento —y no una técnica expropiatoria— cuya regulación, de acuerdo con la STC 61/1997, compete a las Comunidades Autónomas. Por ello, señala el Letrado de la Junta extremeña, la propia legislación estatal dispone que, en materia de reparcelación, los criterios de valoración establecidos en la misma serán de aplicación “de conformidad con lo que establezca la legislación urbanística”, reconociéndose un margen de configuración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ha de resolverse partiendo de la doctrina sentada por este Tribunal conforme a la cual la regulación de los criterios de valoración “se halla estrechamente emparentada, desde un punto de vista material, con el contenido del derecho de propiedad, cuyas condiciones básicas corresponde regular al Estado en los términos del art. 149.1.1 CE”, pero, además, también y principalmente, se inscribe en la competencia estatal para establecer la legislación sobre expropiación ex art. 149.1.18 CE, pues, en definitiva, se trata de establecer “los criterios de determinación del justiprecio para impedir que los bienes puedan ser evaluados con criterios diferentes en unas y otras partes del territorio nacional” (STC 61/1997, de 20 de marzo, FJ 19). No puede acogerse, por tanto, la argumentación de las representaciones procesales de la Comunidad Autónoma extremeña basada en la idea de que al ser criterios de valoración aplicables a la reparcelación, que es una técnica urbanística de ejecución del planeamiento, la intensidad del título competencial estatal es menor. Como ya dijimos en la STC 164/2001, de 11 de julio, siendo la equidistribución un deber de los propietarios de suelo sujeto a transformación urbanística, cuando se establecen criterios legales de valoración que han de aplicarse en aquellos casos en los que no se ha logrado el acuerdo de los propietarios en torno a los mismos para que en el procedimiento de distribución de cargas y beneficios sirvan para cuantificar las aportaciones de cada propietario en términos de aprovechamiento urbanístico o compensaciones pecuniarias, se están, en definitiva, previendo, criterios de tasación expropiatoria, plenamente amparados por la competencia atribuida al Estado por el art. 149.1.18 CE (STC 164/2001, de 11 de julio, FJ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pues, que la regulación del régimen de valoraciones es competencia estatal ex arts. 149.1.1 y 149.1.18 CE, la constitucionalidad del precepto autonómico depende de su conformidad con la legislación estatal. Es preciso, por tanto, tener en cuenta que el texto refundido de la Ley de suelo de 2008, actualmente vigente, regula el régimen de valoraciones disponiendo en su art. 21 a) que cuando las valoraciones del suelo, las instalaciones, construcciones y edificaciones, y los derechos constituidos sobre o en relación con ellos, tienen por objeto la verificación de las operaciones de reparto de beneficios y cargos u otras precisas para la ejecución de la ordenación territorial y urbanística en las que la valoración determine el contenido patrimonial de facultades o deberes propios del derecho de propiedad en defecto de acuerdo entre los afectados, estas valoraciones se regirán por lo dispuesto en esta Ley. Ahora bien, los criterios generales de valoración establecidos en el texto refundido de la Ley de suelo han sido posteriormente desarrollados —tal y como se preveía en la disposición transitoria tercera del texto refundido de la Ley de suelo— por el Real Decreto 1492/2011, de 24 de octubre, por el que se aprueba el Reglamento de valoraciones de la Ley de suelo, en cuyo art. 6.1 se afirma que “las valoraciones del suelo, las instalaciones, construcciones y edificaciones, y los derechos constituidos sobre o en relación con ellos cuyo objeto sea alguno de los establecidos en el art. 21.1 del texto refundido de la Ley de suelo se rigen por lo dispuesto en dicha ley y, en virtud de la misma, en este Reglamento” y que, por tanto, es aplicable a las valoraciones que hayan de realizarse en los procedimientos de equidistribución en los que no se haya logrado el acuerdo de todos los propietarios acerca de los criterios de valoración a utilizar.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legislación estatal que establece los criterios de valoración urbanística aplicables a los procedimientos de equidistribución cuando no exista acuerdo de todos los propietarios dictada ex arts. 149.1.1 y 149.1.18 CE permite a las Comunidades Autónomas dictar una normativa que cubra las lagunas de la normativa estatal (hoy compuesta por el texto refundido de la Ley de suelo y el Real Decreto 1492/2011, de 24 de octubre), es decir, que aborde lo no regulado en la misma. En efecto, en su art. 28, el texto refundido de la Ley de suelo establece que “[l]a valoración se realiza, en todo lo no dispuesto en esta Ley: a) Conforme a los criterios que determinen las Leyes de la ordenación territorial y urbanística, cuando tengan por objeto la verificación de las operaciones precisas para la ejecución de la ordenación urbanística y, en especial, la distribución de los beneficios y las cargas de ella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impugnado por el Abogado del Estado del art. 44 a) de la Ley extremeña en la medida en que prevé la aplicación de “los criterios previstos por la legislación general pertinente, en los términos que se precisen reglamentariamente en desarrollo de esta Ley” puede, ciertamente, interpretarse de forma contradictoria con el art. 28 del texto refundido de la Ley de suelo si se entiende que el inciso lo que pretende es que la ley y el reglamento autonómicos se consideren los instrumentos de desarrollo de la ley estatal en el ámbito de la Comunidad Autónoma extremeña, abarcando el espacio que podría ocupar el desarrollo reglamentario estatal de la ley. En esta interpretación, el precepto autonómico resultaría contrario a las competencias de regulación en la materia que corresponden al Estado ex arts. 149.1.1 y 149.1.18 CE. Sin embargo, es doctrina de este Tribunal que “en la labor hermenéutica de los preceptos legales resulta obligado apurar todas las posibilidades de interpretación de conformidad con la Constitución y apreciar la invalidez sólo de aquellos cuya incompatibilidad con la Norma suprema resulte indudable” dado el tenor literal inequívoco del texto legal (por todas, STC 133/2006, de 27 de abril, FJ 14). No es éste el caso del inciso que nos ocupa, respecto del que cabe realizar, sin forzamiento textual que lo impida, una interpretación conforme a nuestra Constitución y respetuosa con las competencias estatales. En efecto, puede entenderse que el precepto autonómico, de forma acorde con el art. 28 del texto refundido de la Ley de suelo, lo que permite es un desarrollo autonómico legal y reglamentario de la legislación general estatal entendiendo que ésta comprende tanto la ley estatal como su desarrollo reglamentario, pudiendo las normas autonómicas abordar únicamente, bien las lagunas o aspectos no regulados en los mismos, bien aquellos otros aspectos que aun estando regulados requieren de un complemento que puede reputarse como necesario. Así entendido el precepto no plantea problemas de constitucionalidad.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impugna igualmente el inciso final —“que no hayan sido objeto de sanción por infracción urbanística grave”— del apartado g) del art.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 g) establece que los proyectos de reparcelación deberán ajustarse al criterio de que “será indemnizable el valor de las plantaciones, instalaciones y construcciones existentes en las fincas, parcelas o solares originarios o iniciales que sean incompatibles con el planeamiento en ejecución que no hayan sido objeto de sanción por infracción urbanística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el inciso inconstitucional porque el legislador autonómico carece de competencia para establecerla y también porque la regulación que contiene resulta contraria a la normativa estatal sobre valoraciones, además de vulnerar el principio non bis in idem (art. 25.1 CE) y el derecho a no ser privado de los bienes propios sin indemnización (art. 33.3 CE). Las representaciones procesales de la Comunidad Autónoma extremeña se oponen a la declaración de inconstitucionalidad del inciso por los motivos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competencial sobre la regulación del régimen de valoraciones y, más concretamente, la competencia estatal para su establecimiento, ya quedó aclarada en el fundamento jurídico anterior, por lo que ahora procede examinar la regulación estatal y contrastar el precepto autonómico con la misma. La actual regulación estatal dispone, como criterios generales de valoración, que “las edificaciones, construcciones e instalaciones, los sembrados y las plantaciones en suelo rural, se tasarán con independencia de los terrenos siempre que se ajusten a la legalidad al tiempo de la valoración, sean compatibles con el uso o rendimiento considerado en la valoración del suelo y no hayan sido tenidos en cuenta en dicha valoración por su carácter de mejoras permanentes” (párrafo primero del art. 22.3 del texto refundido de la Ley de suelo) y que “en suelo urbanizado, las edificaciones, construcciones e instalaciones que se ajusten a la legalidad se tasarán conjuntamente con el suelo en la forma prevista en el apartado 2 del art. 24” (párrafo segundo del art. 22.3 del texto refundido de la Ley de suelo). El párrafo tercero del art. 22.3 aclara, además, que “se entiende que las edificaciones, construcciones e instalaciones se ajustan a la legalidad al tiempo de su valoración cuando se realizaron de conformidad con la ordenación urbanística y el acto administrativo legitimante que requiriesen, o han sido posteriormente legalizadas de conformidad con lo dispuesto en la legislación urbanística”. Este último criterio se ha desarrollado por el art. 5.2 del Real Decreto 1492/2011, de 24 de octubre, de acuerdo con el cual, en los supuestos de edificaciones, construcciones e instalaciones no ajustadas a la legalidad al tiempo de su valoración y para las que no proceda dictar medidas de restablecimiento de la legalidad urbanística que impliquen su demolición, en suelo en situación de rural, en ningún caso serán objeto de valoración y tampoco serán tenidas en consideración a los efectos del cálculo de la renta de la explotación, y en suelo en situación de urbanizado, edificado o en curso de edificación, no se computarán a los efectos de la tasación conjunta. Finalmente, por lo que se refiere a las edificaciones o construcciones que hayan quedado incursas en situación de fuera de ordenación, el último párrafo del art. 22.3 del texto refundido de la Ley de suelo dispone que el valor se reducirá en proporción al tiempo transcurrido de su vida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es indudable la inconstitucionalidad del inciso impugnado del art. 44 g) de la Ley extremeña 15/2001, pues el mismo no aborda un aspecto no regulado en la legislación estatal, ni establece un complemento necesario a la misma, por lo que ciertamente cae fuera de la esfera de regulación que compete a las instituciones autonómicas. El precepto resulta contrario a los criterios generales establecidos en la legislación estatal pues establece la indemnizabilidad de plantaciones, instalaciones y construcciones incompatibles con el nuevo planeamiento cuando no se haya impuesto sanción por infracción urbanística grave, mientras que la normativa estatal condiciona la tasación de los mismos a su legalidad y compatibilidad al tiempo de la valoración. Ahora bien, es preciso advertir que la inconstitucionalidad no alcanza únicamente al inciso impugnado por el Abogado del Estado, sino a la totalidad del apartado g) del art. 44, que debe considerarse contrario al orden constitucional de competencias y a la legislación estatal por los mismos motivos y que, por tanto, procede, también por conexión, declarar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94 de la Ley extremeña 15/2001, también impugnado, establece que “la aplicación efectiva de los bienes de los patrimonios públicos de suelo a cualesquiera de los destinos que le son propios legalmente excluye la reversión de los que hubieran sido adquiridos mediante expropiación, aun cuando con posterioridad se produzca, en virtud del planeamiento, un cambio en el destino que se les haya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precepto es inconstitucional por vulnerar la competencia estatal sobre expropiación forzosa (art. 149.1.18 CE) y resultar contrario a la regulación establecida en la legislación estatal respecto a la reversión en el ámbito urbanístico. El Letrado de la Junta de Extremadura afirma que la regulación de los patrimonios públicos de suelo entra dentro de la competencia autonómica en materia de urbanismo y defiende la conformidad del precepto a la legislación estatal con los argumentos expuestos en los antecedentes de esta Sentencia, indicando que si acaso podría realizarse una interpretación de conformidad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la regulación estatal de los supuestos de reversión en materia de urbanismo se encuentra en el art. 34 del texto refundido de la Ley de suelo que dispone que procede la reversión cuando se altera el uso que motivó la expropiación de suelo en virtud de modificación o revisión del instrumento de ordenación territorial y urbanística, salvo que concurran determinadas circunstancias que se enuncian en el apartado 1 del precepto y entre las cuales se encuentra el que la expropiación se produjera para la formación o ampliación de un patrimonio público de suelo, “siempre que el nuevo uso sea compatible con los fines de éste” [art. 34.1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acerca de la distribución de competencias entre el Estado y las Comunidades Autonómicas para la regulación del derecho de reversión en las expropiaciones urbanísticas. En nuestra STC 164/2001, de 11 de julio (FJ 39), ante el reproche de inconstitucionalidad respecto al precepto que regulaba esta cuestión en la Ley de régimen del suelo y valoraciones de 1998 anteriormente vigente (art. 40), afirmamos que la competencia legislativa del Estado sobre expropiación forzosa (art. 149.1.18 CE) abarca la regulación de las garantías de la expropiación, entre las que se encuentra el derecho de reversión. También aclaramos que esta competencia para la regulación del derecho de reversión presenta una doble vertiente. Por un lado, el Estado puede regular la reversión como garantía común de todos los propietarios, con abstracción del ámbito material en que tenga lugar cada concreta expropiación, estableciendo mediante criterios generales cuándo, y con el cumplimiento de qué requisitos, puede o debe nacer el derecho de reversión, así como los supuestos generales en los que se excluye tal derecho. En esta vertiente de su competencia, el Estado no tiene “ningún límite… en razón del grado de detalle que puede alcanzar su regulación” (FJ 39). Por otro lado, el Estado puede dictar también normas especiales sobre reversión que se refieran, incluso, a sectores o materias de la competencia exclusiva de las Comunidades Autónomas, como es el caso del urbanismo, “siempre que aquellas especialidades tengan marcado carácter mínimo o principial y sean expresión o modulación de la regulación general de la garantía reversional”.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actual art. 39.1 b) del texto refundido de la Ley de suelo es precisamente una expresión o modulación de la regulación de la garantía reversional y, concretamente, de la garantía de vinculación al fin expropiatorio que con carácter general establece el art. 54 de la Ley de expropiación forzosa. Modulación de la regla general que responde a la idea de que la misma finalidad expropiatoria puede cumplirse con distintos “destinos” del bien expropiado (STC 166/1986, de 19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duda alguna, a la misma idea responde el art. 94 de la Ley extremeña, sin que se advierta contradicción alguna entre este precepto y el actual art. 34 del texto refundido de la Ley de suelo; en ambos casos lo que se prevé es que no surge el derecho a reversión cuando, aun cambiando el destino del bien como consecuencia de modificación o revisión del planeamiento, el bien expropiado se siga destinando a uno de los fines propios de los patrimonios públicos de suelo. Debe afirmarse, en consecuencia, que el art. 94 de la Ley extremeña 15/2001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131.2 de la Ley extremeña 15/2001 establece que, cuando la ejecución del planeamiento se lleve a cabo a través del procedimiento de gestión indirecta, esto es, mediante agente urbanizador, los propietarios que declinen cooperar podrán presentar, antes del acuerdo aprobatorio del programa de ejecución, solicitud de expropiación de sus terrenos que supondrá la incoación del expediente de determinación del justiprecio para la finca correspondiente “según el valor que corresponda al suelo, conforme a la legislación aplicable y, cuando se trate de suelo urbanizable, en su condición de suelo sin delimitación de ámbito de actuación ni establecimiento de sus condiciones de desarrollo”. La queja de inconstitucionalidad que formula el Abogado del Estado se refiere únicamente al último inciso del precepto (“cuando se trate de suelo urbanizable, en su condición de suelo sin delimitación de ámbito de actuación ni establecimiento de sus condiciones de desarrollo”) por considerar que el objetivo del mismo es valorar —en contra de lo previsto en la legislación estatal— como suelo urbanizable sin ámbito delimitado ni fijación de condiciones de desarrollo y, por tanto, como suelo no urbanizable, un suelo que, en el momento de la expropiación, necesariamente ha de tener un ámbito delimitado y unas condiciones de desarrollo fijadas. Por el contrario, las representaciones procesales de la Comunidad Autónoma extremeña no aprecian contradicción entre del inciso del precepto y la regulación estatal pues consideran que mientras no se aprueba el correspondiente programa de ejecución, que es el instrumento que en la legislación extremeña legitima la ejecución de las actuaciones urbanizadoras en suelo urbanizable, la valoración correspondiente al suelo en cuestión es la propia del suelo no urbanizable común, siendo, por otra parte, plenamente acorde con el mandato constitucional de impedir la especulación que la legislación extremeña prevea que el suelo urbanizable adquiera su valor residual cuando sus propietarios asuman las cargas que acompañan a la obtención de los beneficios urbanísticos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tener en cuenta que el inciso recurrido dispone que, cuando se trate de suelo urbanizable, lo será necesariamente en su condición de suelo sin delimitación de ámbito de actuación ni establecimiento de sus condiciones de desarrollo, porque el art. 131.2 prevé que la manifestación del propietario de no cooperar con la ejecución del planeamiento y la solicitud de expropiación se realicen antes de que sea aprobado el programa de ejecución y este instrumento es, en la Ley extremeña 15/2001, el que delimita la actuación y establece las condiciones de desarrollo. La previsión guarda, por tanto, una clara coherencia interna con otros aspectos de la regulación que no han sido impugnados por inconstitucionales. Por otra parte, el actual texto refundido de la Ley de suelo regula la valoración del suelo en sus artículos 23 y 24 —cuya constitucionalidad, desde una perspectiva material, no procede ahora valorar, tal y como hemos señalado en el fundamento jurídico 2 b) de esta Sentencia— prescindiendo a estos efectos de la clasificación del suelo y basándose únicamente en la situación básica del mismo, es decir, en la distinción entre suelo rural y suelo urbanizado, entrando claramente, como ya hemos visto, los suelos clasificados como urbanizables en la situación básica de suelo rural, por lo que, en cualquier caso, tampoco existiría contradicción, desde esta perspectiva, entre el precepto autonómico y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todo ello, declararse que el precepto autonómico no ha vulnerado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140.2 de la Ley extremeña 15/2001 regula el sistema de expropiación para la ejecución pública del planeamiento urbanístico previendo en su apartado 2 que “el pago del justiprecio podrá realizarse mediante la adjudicación de terrenos de valor equivalente de acuerdo con lo previsto en el punto 2 del art. 149”. Este último precepto dispone que “el pago del justiprecio podrá producirse mediante la adjudicación de terrenos de valor equivalente situados en la misma unidad de actuación” si bien “por acuerdo con el afectado, podrán adjudicarse terrenos situados fuera de dicha actuación”. Por otra parte, establece también que “el solo desacuerdo en la valoración de la finca, parcela, solar o aprovechamiento ofrecido en pago del justiprecio no impedirá la permuta de un bien por otro, si bien el expropiado podrá acudir al Jurado Autonómico de Valoraciones para que fije con carácter definitivo el valor del adjudicado en pago” y “la diferencia en más que suponga el valor que fije dicho Jurado se pagará siempre en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regulación, que permite satisfacer el pago del justiprecio expropiatorio mediante la adjudicación de terrenos sin contar con el acuerdo del propietario expropiado, resulta contraria a la garantía expropiatoria prevista en la legislación estatal sobre suelo, que establece que el pago en especie sólo podrá tener lugar cuando medie acuerdo con el expropiado y cuya constitucionalidad ha sido confirmada por el Tribunal Constitucional en su STC 164/2001. Las representaciones procesales de la Comunidad Autónoma de Extremadura defienden la constitucionalidad del art. 140.2 en relación con el art. 149.2 afirmando, en primer lugar, que la regulación no se refiere a la expropiación forzosa como institución garantizadora del derecho de propiedad privada que efectivamente compete al Estado, sino a un sistema de ejecución del planeamiento urbanístico cuya regulación corresponde a las Comunidades Autónomas en virtud de sus competencias exclusivas en materia de urbanismo (STC 61/1997). Por otra parte, incluso si se considerara aplicable la regla estatal al sistema de expropiación forzosa, entienden que esta regla se limita a habilitar para el pago en especie mediando acuerdo del expropiado, pero sin prohibir este tipo de pago cuando no medie acuerdo. Es más, si se interpretara que la norma estatal contiene una prohibición, tampoco sería necesario declarar inconstitucional el precepto impugnado, pues cabría una interpretación de conformidad integrándose el art. 149.2 con la exigencia de acuerdo del propietario para proceder al pago mediante la adjudicación de solares.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estatal que opera de canon constitucional se encuentra hoy en día recogida en el art. 30.1 del texto refundido de la Ley de suelo que prevé, al regular el justiprecio de las expropiaciones por razón de la ordenación territorial y urbanística, que “si hay acuerdo con el expropiado, se podrá satisfacer en especie”. La propia literalidad de la frase pone de manifiesto que no estamos ante una regla simplemente habilitante del pago en especie cuando media acuerdo del expropiado, pero que no prohíbe este tipo de pago de forma forzosa. Es indudable que, tal y como afirmamos en nuestra STC 164/2001, FJ 37, respecto al anterior art. 37 de la Ley de régimen del suelo y valoraciones de 1998, de contenido equivalente, lo que el Estado está regulando es una garantía para el expropiado que consiste en que el pago del justiprecio será en dinero, salvo que concurra su consentimiento para que se proceda a un pago en especie. No puede, por tanto, acogerse la interpretación de la regla estatal que proponen las representaciones procesales de la Comunidad Autónoma extremeña y es, por tanto, preciso analizar la cuestión competencial planteada por las partes, esto es, si la regulación autonómica al referirse a un sistema de ejecución del planeamiento urbanístico se enmarca en la materia “urbanismo” de competencia exclusiva de las Comunidades Autónomas o si, por el contrario, afecta a las garantías previstas por el Estado para las expropiaciones forzosas por razón de la ordenación territorial y urbanística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Ley extremeña 15/2001 en su art. 140 está consagrando un determinado tipo de sistema de ejecución del planeamiento urbanístico, lo cual entra dentro de las competencias que, en materia de urbanismo, corresponden a la Comunidad Autónoma de Extremadura. Ahora bien, a diferencia de otros sistemas de ejecución del planeamiento (compensación, cooperación…) en los que participan voluntariamente los particulares afectados y en los que se utilizan técnicas urbanísticas singulares (por ejemplo, la reparcelación), el sistema de expropiación forzosa consiste en la eliminación ab initio de los particulares y la asunción por la Administración de la realización de todo el proceso de ejecución del plan, para lo cual se priva a los afectados de sus bienes mediante la técnica ordinaria de la expropiación forzosa y no mediante una técnica urbanística singular. La regulación de la misma se rige, por tanto, por la distribución competencial, que, de acuerdo con la doctrina de este Tribunal (SSTC 61/1997 y 164/2001), existe sobre la materia “expropiación forzosa”, conforme a la cual y en lo que ahora interesa, corresponde al Estado el establecimiento de las garantías expropiatorias, pudiendo establecer modulaciones o especialidades para determinados sectores aunque sean, como es el caso del urbanismo, de la competencia exclusiva de las Comunidades Autónomas (SSTC 61/1997, FJ 30; y 164/2001, FFJJ 37 y 39). El legislador estatal, al prever en el art. 30.1 del texto refundido de la Ley de suelo la regla del pago en especie sólo cuando existe acuerdo con el expropiado, está estableciendo una garantía para las expropiaciones forzosas por razón de la ordenación territorial y urbanística dentro de las competencias que corresponden al Estado en virtud del art. 149.1.18 CE. Se trata de una regla que, en consecuencia, las Comunidades Autónomas deben respetar en el ejercicio de sus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debemos, por tanto, analizar si la regulación establecida en el art. 140.2 en relación con el art. 149.2 de la Ley extremeña, aun cuando planteando dudas respecto a su conformidad con la garantía prevista en la legislación estatal, puede ser objeto de una interpretación conforme a la distribución constitucional de competencias. A estos efectos es preciso advertir que de la literalidad del art. 140.2 leído junto con el art. 149.2 se deduce que la regulación autonómica habilita a la Administración para el pago del justiprecio expropiatorio en especie sin que concurra el acuerdo del expropiado, salvo cuando se pretende entregar, a modo de justiprecio, la adjudicación de solares que se encuentran fuera de la unidad de actuación. Sólo en este último caso el art. 149.2 exige el acuerdo del afectado (“el pago del justiprecio podrá producirse mediante la adjudicación de terrenos de valor equivalente situados en la misma unidad de actuación” si bien “por acuerdo con el afectado, podrán adjudicarse terrenos fuera de dicha actuación”), lo que evidencia que la regla general que establecen los preceptos es la contraria: la posibilidad de pagar en especie sin necesidad de que concurra la conformidad del afectado. No estamos, por tanto, ante una regulación que permita varias interpretaciones, pudiendo elegir de entre éstas aquella que resulta conforme a la Constitución, sino de preceptos cuya literalidad es clara y no deja margen para interpretaciones alternativas (in claris non fit interpretatio; no cabe interpretación contra legem; por todas, STC 138/2005, de 26 de mayo, FJ 5 y las allí citadas), por lo que su incompatibilidad con la garantía expropiatoria consagrada en la regla estatal obliga a declarar la inconstitucionalidad del art. 149.2, salvo en su primer inciso que se corresponde con el contenido del art. 140.2 (“el pago del justiprecio podrá producirse mediante la adjudicación de terrenos de valor equivalente situados en la misma unidad de ejecución”). No es preciso declarar inconstitucional el art. 140.2, pues la inconstitucionalidad de este derivaba de su interpretación conjunta con el art. 149.2 de la ley extremeña. Eliminada del ordenamiento jurídico la parte del art. 149.2 disconforme con la garantía expropiatoria, el contenido del art. 140.2 permite una interpretación conforme a la Constitución, pues cabe entender que cuando establece que el pago del justiprecio “podrá” realizarse mediante la adjudicación de terrenos de valor equivalente, esa posibilidad se refiere, de acuerdo con lo dispuesto en el art. 30.1 del texto refundido de la Ley de suelo a los supuestos en los que concurra el acuerdo del expropiado.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declarar inconstitucional el art. 149.2 de la Ley extremeña salvo en su inciso primero. El art. 140.2 y el primer inciso del art. 149.2 se consideran conformes a la Constitución siempre que se entienda que permiten el pago mediante la adjudicación de terrenos de valor equivalente únicamente cuando concurra el consentimiento del expropiado.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también el art. 159.2.2 a) en relación con el apartado 2.4 del mismo precepto. La Ley extremeña 15/2001 habilita a la Administración actuante para que, en caso de incumplimiento del deber de edificar, expropie la parcela o solar, o bien opte por la ejecución del planeamiento mediante sustitución del propietario (art. 158). Cuando se opte por esta última solución y se convoque de oficio el correspondiente concurso para la sustitución del propietario incumplidor, el art. 159.2.2 a) establece que “la convocatoria del concurso deberá expresar las condiciones pertinentes, entre las que habrán de figurar, en todo caso y como mínimo, las siguientes: a) precio a satisfacer por el adjudicatario, que en ningún caso podrá ser inferior al cincuenta por ciento del valor del aprovechamiento urbanístico atribuido a la parcela o el solar”, disponiendo, además, el apartado 2.4 que “la certificación municipal del acuerdo de adjudicación producirá la transmisión forzosa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art. 159.2.2 a) en relación con este apartado 2.4 es inconstitucional porque contempla una regla de valoración con sanción para el propietario incumplidor del deber de edificar que no se prevé en la legislación estatal sobre valoraciones —la regla existía en el texto refundido de la Ley del suelo de 1992 pero fue derogada por la Ley de régimen del suelo y valoraciones de 1998— y que, por tanto, resulta contraria a ésta, vulnerando las competencias estatales. Las representaciones procesales de la Comunidad Autónoma defienden, por el contrario, la constitucionalidad del precepto por las razones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queja se refiere a una supuesta inconstitucionalidad mediata del art. 159.2.2 a) en relación con su apartado 2.4, es necesario realizar un contraste de este precepto de la ley extremeña con la actual legislación estatal sobre este punto, debiendo señalarse que, a diferencia del Ley de régimen del suelo y valoraciones, el texto refundido de la Ley de suelo sí contiene una regulación sobre la cuestión controvertida. En su art. 9.1 (párrafo segundo), el texto refundido de la Ley de suelo dispone que “en el suelo urbanizado a los efectos de esta Ley que tenga atribuida edificabilidad, el deber de uso supone el de edificar en los plazos establecidos en la normativa vigente” y en su art. 36 afirma que el incumplimiento del deber de edificación habilita para la expropiación por incumplimiento de la función social de la propiedad o la aplicación del régimen de venta o sustitución forzosa. No obstante, en su apartado 3, el art. 36 también consagra, como condición básica que persigue garantizar la igualdad de todos los españoles en el cumplimiento de su deberes constitucionales (art. 149.1.1 CE) y que, por tanto, ha de ser respetada por las legislaciones urbanísticas autonómicas, un límite a la sanción por el incumplimiento del deber de edificar que consiste en que “el contenido del derecho de propiedad del suelo nunca podrá ser minorado por la legislación reguladora de la ordenación territorial y urbanística en un porcentaje superior al 50 por ciento de su valor, correspondiendo la diferencia a la Administración”. Se advierte, por tanto, una diferencia en el parámetro que utilizan para fijar el tope de la sanción, puesto que el precepto estatal fija el máximo posible de sanción en el 50 por 100 del valor del derecho de propiedad del suelo, mientras que el precepto autonómico fija ese máximo en el 50 por 100 del aprovechamiento urbanístico atribuido al solar o parcela. No obstante, la diferencia es tan sólo aparente, puesto que, de acuerdo con el art. 24 del texto refundido de la Ley de suelo, para la valoración del suelo urbanizado se tiene en cuenta el uso y edificabilidad atribuidos a la parcela por la ordenación urbanística, lo que es equivalente a su aprovechamiento urbanístico. No existe, por tanto, disconformidad del art. 159.2.2 a) en relación con su apartado 2.4 con las condiciones básicas establecidas por el Estado en el art. 36 del texto refundido de la Ley de suelo, procediendo, por tanto, declarar que el precepto autonómico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159.4 de la Ley extremeña 15/2001 dispone, en relación con el concurso para la sustitución del propietario incumplidor del deber de edificar: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garantías y de relaciones entre Administración, adjudicatario y propiedad, será el establecido para el sistema de concierto contemplado en esta Ley, si bien adaptado a las especificidades derivadas del objeto de la actuación edificatoria. En el supuesto de opción por pago en edificación resultante, el adjudicatario podrá, de no aceptar el propietario la oferta formulada, solicitar al Municipio su imposición forzosa. Éste deberá resolver, en el plazo máximo de un mes, previa audiencia del propietario, pudiendo introducir modificaciones en la propuesta. La aprobación administrativa producirá, para la parcela o el solar, los efectos de la reparcelación y,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adjudicación de la parcela o el solar en proindiviso y en la proporción resultante al adjudicatario junto con el o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ocupación de la parcela o solar por el adjudicado del concurso a los efectos de la realización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transcurso del plazo máximo para resolver expresamente sin notificación de resolución alguna determinará la aprobación, a todos los efectos y por acto presunto producido por silencio administrativo positivo, del Programa de Ejecución Edificatoria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este artículo incurre en un vicio de inconstitucionalidad mediata al prever un supuesto de pago en especie sin consentimiento del propietario en contra de la garantía expropiatoria consagrada en la legislación estatal. Las representaciones procesales de la Comunidad Autónoma extremeña consideran que, por el contrario, el precepto debe reputarse constitucional, bien por entender que la regulación estatal no prohíbe que la legislación autonómica establezca el pago en especie sin mediar acuerdo del afectado, o bien realizando una interpretación conforme de la regulación autonómica. A lo que el Letrado de la Asamblea extremeña añade que no se está aquí regulando la expropiación forzosa, sino una técnica urbanística, por lo que el establecimiento de una regla especial en cuanto a la modalidad de pago del justiprecio entra dentro de la competencia urbanística que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159.4 de la Ley extremeña 15/2001 está regulando la sustitución forzosa como técnica que permite hacer frente a los incumplimientos de los deberes de edificación previstos en la legislación urbanística. La previsión de esta técnica para los supuestos de incumplimiento de la función social de la propiedad es plenamente acorde con la legislación estatal actualmente vigente. En efecto, el art. 36 del texto refundido de la Ley de suelo dispone, en su apartado 1, que “el incumplimiento de los deberes de edificación o rehabilitación previstos en esta Ley habilitará para la expropiación por incumplimiento de la función social de la propiedad o la aplicación del régimen de venta o sustitución forzosas, sin perjuicio de que la legislación sobre ordenación territorial y urbanística pueda establecer otras consecuencias”. Es más, el mismo art. 36 del texto refundido de 2008 establece que “la sustitución forzosa tiene por objeto la facultad de edificación, para imponer su ejercicio en régimen de propiedad horizontal con el propietario actual del suelo”. No se trata, pues, de una expropiación forzosa ordinaria en la que el beneficiario privado de la misma tenga que pagar un justiprecio al expropiado (en dinero o en especie con su consentimiento). La sustitución forzosa es una figura distinta de la edificación forzosa con sanción por incumplimiento de la función social de la propiedad, que el texto refundido de la Ley de suelo consagra y permite, y que implica que el adjudicatario del concurso adquiere la facultad de edificar procediéndose a la constitución de una copropiedad, en régimen de propiedad horizontal, con el anterior propietario. No se aplica, aquí, por tanto, la garantía prevista en el art. 30.1 del texto refundido sobre el pago en especie mediante acuerdo del expropiado, ni cabe, por tanto, advertir ninguna inconstitucionalidad mediata del precepto autonómico por vulnerar dicha garantía. En consecuencia, el art. 159.4 de la Ley extremeña 15/2001 no puede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199 de la Ley extremeña 15/2001, que establece el régimen de sanciones urbanísticas, dispone en su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medidas señaladas en los apartados anteriores, la Administración actuante podrá expropiar los terrenos con una reducción del veinticinco por ciento de su valor en los supuestos de reincidencia, incumplimiento de la sanción propuesta o insolvencia del responsable o responsables de la infracción, así como de las infracciones referidas a operaciones de reparcelación. En este supuesto sólo podrán ser indemnizadas aquéllas obras útiles y que sean conformes con la ordenación territorial urbanística que resulte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propiedad del suelo pasará a ser de titularidad municipal. En el supuesto de que en la finca existan terceros adquirentes de viviendas, locales o titulares de derechos reales sobre cosa ajena, serán mantenidos en su derecho pero la Administración tendrá derecho de tanteo y retracto sobre dichas viviendas, locales o titulares de derechos, sobre la primera y sucesivas transmisiones que se den sobre dichos inmuebles. Los terrenos, locales y viviendas deberán dedicarse al patrimonio público del suelo para la promoción del alquiler en cualquiera de las modalidades de gestión previstas en la legislación general y específica de régimen jurídico y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esta regulación inconstitucional por introducir una regla de valoración del suelo que implica una reducción del 25 por 100 de su valor para los casos en que la expropiación es consecuencia del incumplimiento de la función social de la propiedad lo que resulta contrario a la legislación estatal y para la que la Comunidad Autónoma carece de competencia. La queja de inconstitucionalidad debe ser rechazada pues el precepto autonómico, al prever, a modo de sanción, una reducción del veinticinco por ciento del valor de los terrenos, es plenamente conforme con el art. 36.3 del texto refundido de la Ley de suelo, de acuerdo con el cual, en los supuestos de expropiación por incumplimiento de la función social de la propiedad, el contenido del derecho de propiedad no podrá ser minorado en un porcentaje superior al 50 por 100 de su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siguiente precepto impugnado es el art. 43.4 de la Ley extremeña 15/2001,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adjudicaciones de terrenos y las indemnizaciones sustitutorias a que dé lugar la reparcelación gozarán, cuando se efectúen a favor de los propietarios, del agente urbanizador o de los titulares de otros derechos comprendidos en la correspondiente unidad de actuación, de las exenciones y bonificaciones fiscales previstas en los impuestos que graven, por cualquier concepto, los actos documentados y las transmisiones patrimoniales, previstas o autorizadas por la legislación general,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art. 43.4 resulta contrario al art. 159.4 del texto refundido de la Ley del suelo de 1992, pues extiende el tratamiento fiscal especial de las juntas de compensación al “urbanizador” y a los “titulares de otros derechos” alterando el régimen de beneficios fiscales en distintas modalidades tributarias y vulnerando las competencias estatales ex arts. 133.1 y 3 y 149.1.14 CE e incluso art. 149.1.18 CE en lo que afecta al impuesto sobre el incremento del valor de los terrenos de naturaleza urbana (SSTC 19/1987, de 17 de febrero, y 179/1985, de 19 de diciembre). El Letrado de la Asamblea de Extremadura defiende que el art. 43.4 no establece ninguna exención tributaria, pues en realidad “el precepto se limita a formular una declaración vacía”, una remisión en blanco a la legislación sobre la materia, por lo que la Comunidad Autónoma no se ha apropiado, aquí, de ninguna competencia ajena. Este argumento es compartido por el Letrado de la Junta de Extremadura, que añade que “si en un impuesto de la competencia legislativa estatal se articulan medidas de fomento de determinadas actividades urbanísticas privadas, deberá ser el legislador urbanístico el competente para integrar su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estatal actualmente vigente, que ha sustituido al art. 159.4 del texto refundido de la Ley del suelo de 1992, y que, por tanto, debe tenerse en cuenta ahora como parámetro de enjuiciamiento de la norma autonómica, es el art. 18.7 del texto refundido de la Ley de suelo de 2008, que dispone que “las transmisiones de terrenos a que den lugar las operaciones distributivas de beneficios y cargas por aportación de los propietarios incluidos en la actuación de transformación urbanística, o en virtud de expropiación forzosa, y las adjudicaciones a favor de dichos propietarios en proporción a los terrenos aportados por los mismos, estarán exentas, con carácter permanente, si cumplen todos los requisitos urbanísticos, del Impuesto sobre Transmisiones Patrimoniales y Actos Jurídicos Documentados, y no tendrán la consideración de transmisiones de dominio a los efectos de la exacción del Impuesto sobre el Incremento del Valor de los Terrenos de Naturaleza Urbana”. En la regulación estatal, por tanto, la exención del impuesto sobre transmisiones patrimoniales y actos jurídicos documentados y la no sujeción al impuesto sobre el valor de los terrenos de naturaleza urbana se refiere, exclusivamente, a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43.4 de la Ley extremeña no puede entenderse como una simple remisión en blanco a las previsiones de las normas reguladoras de los impuestos que graven, por cualquier concepto, los actos documentados y las transmisiones patrimoniales, porque lo que el precepto realmente está previendo es la extensión de las exenciones y bonificaciones que esas normas prevean, por un lado, a un nuevo supuesto de hecho que son las indemnizaciones sustitutorias, y por otro, a nuevos beneficiarios que son el agente urbanizador y los titulares de otros derechos comprendidos en la unidad de actuación. La norma autonómica modifica, así, en un sentido ampliatorio, tanto el ámbito objetivo como subjetivo de la exención y la no sujeción previstas en la legislación urbanística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sentado lo anterior, conviene insistir en que el precepto se refiere únicamente a las exenciones y bonificaciones que se contemplan respecto a impuestos que gravan, es decir, cuyos hechos imponibles son, los actos jurídicos documentados o las transmisiones patrimoniales. Por tanto, en contestación a las alegaciones del Abogado del Estado, hay que afirmar que la regulación extremeña no puede entenderse referida al impuesto municipal sobre el incremento del valor de los terrenos de naturaleza urbana porque éste no grava la transmisión patrimonial en sí misma, sino el incremento de valor que el terreno experimenta y que se pone de manifiesto como consecuencia de la transmisión de la propiedad de los terrenos (art. 104.1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sistema jurídico, los impuestos que gravan los actos jurídicos documentados y/o las transmisiones patrimoniales son el impuesto sobre transmisiones patrimoniales y actos jurídicos documentados y 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transmisiones patrimoniales y actos jurídicos documentados sí es, en efecto, un impuesto —cedido a las Comunidades Autónomas— que grava los hechos imponibles contemplados por el precepto autonómico y, por tanto, a él sí hay que entender referida la ampliación tanto objetiva como subjetiva que opera el art. 43.4 de la Ley extremeña 15/2001 respecto a la exención prevista en la legislación estatal, que se circunscribe a las transmisiones y adjudicaciones de terrenos y a los propietarios (tanto en el art. 18.7 del texto refundido de la Ley de suelo de 2008 como en el art. 45.7 del Real Decreto Legislativo 1/1993, de 24 de septiembre, del impuesto sobre transmisiones patrimoniales y actos jurídicos documentados). A efectos del enjuiciamiento de la constitucionalidad de esta previsión autonómica, hay que tener presente que, de acuerdo con el art. 19.2 d) de la Ley Orgánica 8/1980, de 22 de septiembre, de financiación de las Comunidades Autónomas, en la redacción dada por la Ley 3/2009, de 18 de diciembre, así como con el art. 49.1 b) de la Ley 22/2009, de 18 de diciembre, por el que se regula el sistema de financiación de las Comunidades Autónomas de régimen común y Ciudades con Estatuto de Autonomía y se modifican determinadas normas tributarias, en el impuesto sobre transmisiones patrimoniales y actos jurídicos documentados, las Comunidades Autónomas, pueden, en los términos que establezca la ley que regule la cesión, asumir competencias normativas que les permiten establecer deducciones y bonificaciones de la cuota del impuesto sobre transmisiones patrimoniales y actos jurídicos documentados en relación con la transmisión de bienes inmuebles. La Ley 27/2010, de 16 de julio, del régimen de cesión de tributos del Estado a la Comunidad Autónoma de Extremadura dispone, a estos efectos, que el alcance y condiciones de la cesión de tributos a la Comunidad Autónoma de Extremadura “son los establecidos en la Ley 22/2009, de 18 de diciembre”, por lo que, incluye la competencia para establecer únicamente deducciones y bonificaciones de la cuota. La ampliación operada por el art. 43.4 de la Ley extremeña 15/2001 respecto al supuesto de hecho y al beneficiario de la exención prevista por la legislación estatal, al no ser una simple deducción o bonificación de la cuota del tributo, debe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—pese a que el Abogado del Estado no lo ha mencionado— otro impuesto que, como ya hemos señalado, también grava las transmisiones patrimoniales: el impuesto sobre el valor añadido. Este impuesto recae, entre otros hechos imponibles, sobre las entregas de bienes efectuadas por empresarios o profesionales (art. 1 de la Ley 37/1992, de 28 de diciembre, del impuesto sobre el valor añadido), entendiendo incluidos en el concepto de empresario o profesional a quienes efectúan la urbanización de terrenos con la finalidad de su venta, adjudicación o cesión por cualquier título, aunque sea ocasionalmente [art. 5.1 d) de la Ley 37/1992]. La Ley exime, no obstante, del impuesto “las entregas de terrenos que se realicen como consecuencia de la aportación inicial a las Juntas de Compensación por los propietarios de los terrenos comprendidos en polígonos de actuación urbanística y las adjudicaciones de terrenos que se efectúen a los propietarios citados por las propias Juntas en proporción a sus aportaciones” extendiéndose la exención a “las entregas de terrenos a que dé lugar la reparcelación” (art. 20.21). La exención tiene, por tanto, como objeto únicamente las entregas y adjudicaciones de terreno y como beneficiarios exclusivamente a los propietarios, por lo que, la regulación estatal no incluye ni las indemnizaciones sustitutorias, ni el agente urbanizador, ni los titulares de otros derechos, que, sin embargo, conforme al art. 43.4 de la Ley extremeña 15/2001 sí quedarían exentos del impuesto. La previsión autonómica en este sentido es inconstitucional. Hay que recordar que, respecto al impuesto sobre el valor añadido existe cesión de un porcentaje de la recaudación tanto a las Comunidades Autónomas (art. 13 de la Ley 22/2009, de 18 de diciembre) como a los municipios (arts. 112 y 116 del texto refundido de la Ley de haciendas locales, aprobado por Real Decreto Legislativo 2/2004, de 5 de marzo), pero la Ley 22/2009, de 18 de diciembre, no prevé la cesión de competencias normativas sobre este impuesto, por lo que las Comunidades Autónomas no pueden modificar el régimen jurídico estatal de exenciones previsto para 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deben declararse inconstitucionales los incisos “indemnizaciones sustitutorias” y “del agente urbanizador o de los titulares de otros derechos” del art. 43.4 de la Ley extremeña 15/2001. El resto del precepto es conforme a la Constitución siempre que se entienda en los términos en que ha sido interpretado en este fundamento jurídico y, en particular, siempre que se considere que no hace referencia al impuesto sobre el valor añadido, cuya regulación plena compete exclusivamente al Estado.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80.4 de la Ley extremeña 15/2001, que regula la innovación de la ordenación urbana (revisión y modificación del planeamiento) establece que “los planes de ordenación urbanística calificarán como suelo dotacional las parcelas cuyo destino efectivo precedente haya sido el uso docente o sanitario, elementos funcionales de las redes de infraestructura general, e instalaciones adscritas a la Defensa Nacional, salvo que, previo informe de la Consejería o Administración Pública competente por razón de la materia, se justifique la innecesariedad del destino del suelo a tal fin, en cuyo caso se destinará éste a usos públicos o, excepcionalmente, a viviendas de promoción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de la STC 64/2001 se deduce que es una condición básica del derecho de propiedad urbana que la misma sólo puede ser afectada o limitada por el planeamiento urbanístico en virtud de las necesidades colectivas o de ordenación de la ciudad, debiendo, por tanto, reputarse inconstitucional que su destino se establezca en función de un criterio “extraurbanístico” como lo es el del uso efectivo precedente. Según el Abogado del Estado, el precepto vulnera además, por los motivos expuestos en los antecedentes de esta Sentencia, los principios de autonomía local, de equidistribución de cargas y beneficios y de interdicción de la arbitrariedad, y resulta también contrario a las competencias que corresponden al Estado en virtud de la legislación estatal sobre patrimonio. Por el contrario, las representaciones procesales de las instituciones autonómicas consideran que la regulación y determinación del contenido de la potestad de ordenación urbanística cae dentro de la materia urbanismo que es competencia de las Comunidades Autónomas, y rechazan, por los motivos expuestos en los antecedentes de esta Sentencia, que el art. 80.4 de la Ley extremeña 15/2001 vulnere las competencias estatales sobre su patrimonio o los principios de autonomía local, equidistribución de cargas y beneficios e interdicción de la arbritrariedad. Consideran, además, que el precepto persigue evitar la especulación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alegado por el Abogado del Estado debe ser rechazado. En nuestra STC 164/2001, de 11 de julio, FJ 6, efectivamente, afirmamos que la propiedad privada está vinculada a la ordenación de la ciudad y que ello lleva inherente que su regulación se realice a través de instrumentos de planeamiento urbanístico, lo que legitima al Estado para hacer referencia a los mismos —con independencia de cuáles sean, en concreto, en cada Comunidad Autónoma— a la hora de establecer las condiciones básicas del derecho de propiedad urbana. Ahora bien, ello no significa que la propiedad urbana sólo pueda verse afectada o limitada por el planeamiento urbanístico, pues también pueden establecerse estándares y límites a la ordenación de la ciudad en la propia legislación urbanística. Por otra parte, el criterio del uso efectivo precedente no es un criterio “extra urbanístico”, como afirma el Abogado del Estado, pues se basa precisamente en el uso o destino urbanístico previo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advierte vulneración del principio de autonomía local (art. 137 CE), pues si bien hemos dicho que “la configuración del asentamiento urbano municipal en que consiste el plan urbanístico… es una tarea comprendida prioritariamente en el ámbito de los intereses del municipio”, el art. 80.4 de la Ley extremeña 15/2001 únicamente establece un límite menor a la determinación por el planificador del destino de determinados terrenos cuyo objetivo es que se mantengan los niveles de suelo de uso público, lo que no vulnera el contenido de la autonomía local consagrada constitucionalmente que, como este Tribunal ha afirmado reiteradamente, “se traduce en una garantía institucional de los elementos esenciales o del núcleo primario del autogobierno de los entes locales territoriales, núcleo que debe ser necesariamente respetado por el legislador (estatal o autonómico, general o sectorial) para que dichas Administraciones sean reconocibles en tanto que entes dotados de autogobierno” y que se concreta en “el derecho y la capacidad efectiva de las entidades locales de ordenar y gestionar una parte importante de los asuntos públicos, en el marco de la ley, bajo su propia responsabilidad y en beneficio de sus habitantes” (por todas, STC 240/2006,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rechazarse que el art. 80.4 de la Ley extremeña 15/2001 vulnere la competencia para la desafectación de sus bienes corresponde al Estado de acuerdo con la legislación de patrimonio (actualmente, arts. 69 y 70 de la Ley 33/2003, de 3 de noviembre, de patrimonio de las Administraciones públicas), pues una cosa es la competencia que el Estado tiene para decidir que ciertos bienes ya no son necesarios para un determinado uso público y otra muy distinta la calificación urbanística que el planificador considere que deban recibir esos terrenos ya desafectados, pudiendo establecer, legítimamente, por esta vía, su destino a un uso público que se estime conveniente o necesario por razones urbanísticas. Con independencia de que los terrenos hayan sido desafectados desde una perspectiva sectorial, su destino a un uso público a través de la calificación del suelo es consecuencia del ejercicio de una competencia urbanística que vincula tanto a los particulares como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vulneración se advierte, por otra parte, del principio de equidistribución de cargas y beneficios, pues el art. 80.4 de la Ley extremeña 15/2001 ni regula, ni, por tanto, altera, ni impide la aplicación de las normas que ordenan la equidistribución de cargas y beneficios y la obtención de terrenos dotacionales, pues no puede compartirse la interpretación que el Abogado del Estado realiza del art. 31.2 a) de la Ley extremeña 15/2001, ya que este precepto no se refiere ni a la posición ni a los derechos que puedan corresponder a la Administración titular de los terrenos, sino a la Administración municipal a favor de la cual los propietarios de suelo han de llevar a cabo las cesiones de suelo dotacional limitándose a prever que cuando el suelo dotacional existente sea igual o superior al previsto por el planeamiento que se va a ejecutar, la Administración municipal percibirá los aprovechamientos que le correspondan en terrenos con aprovechamiento lucrativo salvo que los mismos hayan sido objeto de previa cesión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último, por analizar si el art. 80.4 infringe el principio de interdicción de la arbitrariedad de los poderes públicos (art. 9.3 CE). A estos efectos es preciso tener en cuenta que, como hemos afirmado reiteradamente, “el control de la constitucional de las leyes debe ejercerse por este Tribunal de forma que no se impongan constricciones indebidas al Poder Legislativo y se respeten sus legítimas opciones políticas, de modo que este Tribunal ha de observar un exquisito cuidado para mantenerse dentro de los límites del control del legislador democrático, cuidado que debe extremarse cuando se trata de aplicar preceptos general e indeterminados, como es el de la interdicción de la arbitrariedad” (por todas, STC 19/2012, de 15 de febrero, FJ 10). En la realización de este tipo de control,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(por todas, STC 19/2012, de 15 de febrero, FJ 10 y las allí citadas). Dicho lo cual, hemos de afirmar que la norma cuestionada no establece discriminación de ningún tipo, ni tampoco contiene una regulación que carezca de toda explicación racional, pues, como ya hemos señalado, lo que la misma pretende es asegurar que, en las revisiones o modificaciones del planeamiento urbanístico, se mantengan los niveles existentes de suelo destinado a usos públicos, disponiendo para ello que los terrenos que ya fueran dotacionales se califiquen por el plan urbanístico de acuerdo con estos fines, pues, muy frecuentemente —especialmente en suelo urbano—, será difícil encontrar otros suelos en los que puedan ubicarse estos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pues, de todo lo que se ha dicho anteriormente, el art. 80.4 de la ley autonómica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116 de la Ley extremeña 15/2001 que regula la delegación intersubjetiva de competencias dispone en su apartado 3 que “los actos dictados en ejercicio de la delegación se imputarán jurídicamente al delegado, sin perjuicio de que éste y la entidad delegante respondan patrimonialmente de forma solidaria por las lesiones que puedan derivarse de los dichos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es contrario al art. 13.4 de la Ley 30/1992, de régimen jurídico de las Administraciones públicas y del procedimiento administrativo común (LPC), que es una norma básica dictada por el Estado al amparo del art. 149.1.18 CE. Las representaciones procesales de la Comunidad Autónoma extremeña consideran, por el contrario, que el precepto es constitucional porque mientras que el art. 13 LPC regula las delegaciones ordinarias entre órganos o a favor de entes instrumentales de la Administración, el art. 116 de la Ley extremeña 15/2001 regula la delegación intersubjetiva entre Administraciones territoriales o entre éstas y un ente instrumental de otra, supuestos en los cuales la relación de delegación debe conjugarse con el principio de autonomía y en los que está plenamente justificado un régimen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LPC establece en su apartado cuarto que “las resoluciones administrativas que se adopten por delegación indicarán expresamente esta circunstancia y se considerarán dictadas por el órgano delegante”. Se trata, tal y como dijimos en nuestra STC 50/1999, de 6 de abril, de una regla de imputación relativa a una de las técnicas clásicas de alteración del ejercicio de las competencias, que aborda “una materia que no cabe incluir en la competencia autonómica exclusiva sobre autoorganización, sino en la de régimen jurídico de las Administraciones públicas”, sin que nada se oponga a que el legislador considere que esta regla de imputación del acto deba “tener un tratamiento común respecto de todas las Administraciones Públicas y, en consecuencia, le atribuya carácter básico” (FJ 4) en ejercicio de sus competencias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13 LPC establece esta regla de imputación, efectivamente tal y como alegan las representaciones procesales de la Comunidad extremeña, para los supuestos de delegaciones interorgánicas (art. 13.1), esto es, entre órganos de la misma Administración pública, que ciertamente no es el supuesto regulado por el art. 116 de la Ley extremeña 15/2001. Pero el art. 13 establece, igualmente, la regla de imputación para las delegaciones del ejercicio de competencias de las Administraciones territoriales en las entidades de Derecho público vinculadas o dependientes de aquéllas (art. 13.1), por lo que también consagra la aplicación de la regla a este tipo de delegación intersubjetiva. Por su parte, el art. 116 en su apartado 2 dispone que “pueden ser beneficiarios de delegaciones intersubjetivas, además de las Administraciones territoriales, los organismos autónomos de carácter gerencial por éstas creados y los consorcios”. En su literalidad, el apartado 2 del art. 116 permite entender que la regla de imputación contemplada en el apartado 3 del art. 116 se aplica también a las delegaciones entre las Administraciones territoriales y sus entidades de Derecho público vinculadas o dependientes de aquéllas. Esta interpretación sería contraria a la norma básica estatal contenida en el art. 13.4 LPC, pues la regla de imputación prevista en el art. 116 es ciertamente la opuesta (imputación del acto al delegado). Ahora bien, como afirman las representaciones procesales, también cabe entender —en una interpretación restrictiva del precepto— que el mismo se refiere además de a las delegaciones entre Administraciones territoriales, a las que tienen lugar entre éstas y las entidades instrumentales de otras Administraciones territoriales. Así interpretado el precepto no presenta contradicción con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116.3 de la Ley extremeña 15/2001 es acorde con la normativa básica estatal (art. 13.4 LPC) siempre que se interprete que no se refiere a las delegaciones entre las Administraciones territoriales y sus entidades de Derecho público dependientes o vinculadas a ellas. Esta interpretación de conformidad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1996-2002 promovido por el Presidente del Gobierno contra diversos preceptos de la Ley 15/2001, de 14 de diciembre, del suelo y ordenación territorial de Extremadura,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La impugnación de los arts. 14.1.4 b), c) y e), 32.2 [salvo en su apartado a.1)] en relación con el art. 31.2 y 34.3 ha perdido objeto.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Son inconstitucionales y nulos los incisos “indemnizaciones sustitutorias” y “del agente urbanizador o de los titulares de otros derechos” del art. 43.4, así como los arts. 44 g), y 149.2 salvo en su inciso primero (“el pago podrá producirse mediante la adjudicación de terrenos de valor equivalente situados en la misma unidad de actuación”).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Son conformes a la Constitución los arts. 44 a), 43.4 —en la parte no afectada por la anterior declaración de inconstitucionalidad— y 116.3, siempre que se interpreten tal y como se ha indicado en los fundamentos jurídicos 6, 14 y 16 de esta Sentencia, respectivamente, y los arts. 140.2 y 149.2 en su inciso primero (“el pago podrá producirse mediante la adjudicación de terrenos de valor equivalente situados en la misma unidad de actuación”) siempre que se interpreten en los términos señalados en el fundamento jurídico 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Se desestima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