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octubre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27 de junio de 2012, el Procurador de los Tribunales don Francisco de Asís Moreno Ponce, en nombre y representación de don Mark Ehalen, interpuso demanda de amparo contra Auto de la Sección Primera de la Sala de lo Contencioso-Administrativo del Tribunal Supremo en recurso de casación núm. 1775-2011 contra Sentencia de la Sección Octava de la Sala de lo Contencioso-Administrativo de la Audiencia Nacional en recurso núm. 479-2009.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26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del Tribunal Constitucional (artículo 80), al haber intervenido en instancia anterior, toda vez que en su condición de Magistrado de la Sala de lo Contencioso-Administrativo del Tribunal Supremo, formó parte de la Sección Primera de la Sala Tercera del Tribunal Supremo,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3934-2012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tres de octubre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