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octubre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27 de diciembre de 2011, la Procuradora de los Tribunales doña María Isabel Campillo García, en nombre y representación de la Asociación Profesional de Expertos Inmobiliarios, interpuso demanda de amparo contra Sentencia de la Sección Séptima de la Sala de lo Contencioso-Administrativo del Tribunal Supremo recaída en recurso núm. 311-2010, contra el acuerdo del Consejo General del Poder Judicial de 22 de abril de 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24 de septiembre de 2012, el Magistrado Excmo. Sr. don Juan José González Rivas manifestó su voluntad de abstenerse en el presente recurso de amparo y todas sus incidencias, por entender que concurría la causa establecida en el artículo 219.11 de la Ley Orgánica del Poder Judicial, supletoria de la Ley Orgánica 2/1979, del Tribunal Constitucional (art. 80), al haber intervenido en instancia anterior en su condición de Magistrado de la Sección de la Sala de lo Contencioso-Administrativo del Tribunal Supremo que dictó la resolución impugnada.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artículo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7082-2011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diez de octubre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