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14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1894-2002, promovido por el Presidente del Gobierno, representado por el Abogado del Estado, contra la Ley de la Asamblea de Extremadura 14/2001, de 29 de noviembre de 2001, reguladora del impuesto sobre depósitos de las entidades de crédito. Han intervenido y formulado alegaciones la Junta y la Asamblea de Extremadura, representados por sus respectivos Letrados.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27 de marzo de 2002, el Presidente del Gobierno, representado por el Abogado del Estado, interpuso recurso de inconstitucionalidad contra la Ley de la Asamblea de Extremadura 14/2001, de 29 de noviembre, reguladora del impuesto sobre depósitos de las entidades de crédito (“Diario Oficial de Extremadura” núm. 147, de 27 diciembre 2001), que grava la captación por las entidades de crédito de fondos de terceros con obligación de restituirlos. Se alega la vulneración de los límites previstos en los apartados 2 y 3 del art. 6 de la Ley Orgánica 8/1980, de 22 de septiembre, de financiación de las Comunidades Autónomas (LOFCA), así como el principio de territorialidad previsto en el art. 157.2 CE, concretado, para la materia tributaria, en el art. 139.2 CE y, para los tributos propios de las Comunidades Autónomas, en el art. 9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hizo invocación expresa del art. 161.2 CE a los efectos de que se acordase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exposición general sobre los límites a la potestad tributaria de las Comunidades Autónomas, el Abogado del Estado concreta los motivos de inconstitucionalidad en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impuesto sobre depósitos de las entidades de crédito grava un hecho imponible sujeto al impuesto sobre el valor añadido (IVA), lo que contraviene el límite contenido en el art. 6.2 de la Ley Orgánica de financiación de las Comunidades Autónomas. La Ley de la Asamblea de Extremadura 14/2001, de 29 de noviembre, reguladora del impuesto sobre depósitos de las entidades de crédito define el hecho imponible como la captación de fondos de terceros, cualquiera que sea su naturaleza jurídica, por las entidades de crédito (art. 3), mientras que el impuesto sobre el valor añadido grava las prestaciones de servicios, incluida la actividad crediticia [“los préstamos y crédito en dinero”, según el art. 11.2.12 de la Ley 37/1992, de 28 de diciembre, del IVA,. El art. 11.2.12 de la Ley 37/1992, de 28 de diciembre, del impuesto sobre el valor añadido (LIVA en lo sucesivo)], el hecho imponible del IVA alcanza además a los depósitos, que se encuentran exentos, lo que precisamente presupone su inclusión en el hecho imponible (art. 20.1.18 LIVA). El Abogado del Estado razona que, pese a la diferente redacción de la norma extremeña y la estatal, el hecho imponible de ambos tributos es en realidad el mismo, ya que si bien el artículo 3 de la Ley del impuesto sobre depósitos de las entidades de crédito lo configura como una “actividad de captación de fondos”, la definición de la base imponible permite concluir que “lo efectivamente gravado por el impuesto de Extremadura no es la actividad de captación de fondos sino los depósitos constituidos con los fondos captados”. Es decir, aunque no haya una coincidencia gramatical entre los hechos imponibles, éste es el mismo en ambos tributos “atendiendo a su verdadera naturaleza jurídica y económica”, conclusión a la que se llega en el escrito tras examinar todos los elementos esenciales del tributo, y en particular los elementos de cuantificación. Además, se afirma en el escrito, la prohibición de repercusión no impide la anterior conclusión dicha previsión “no podrá evitar que se produzca una repercusión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impuesto sobre depósitos de las entidades de crédito se reputa también contrario al art. 6.3 LOFCA, ya que incide sobre una materia que está reservada a las entidades locales. En su escrito, se constata que el impuesto sobre depósitos de las entidades de crédito es un tributo directo, lo que deriva de los arts. 1, 3 y 5 de la Ley de la Asamblea de Extremadura 14/2001 y, en particular, del art. 5.3, que prohíbe su repercusión a terceros. A partir de ahí, se afirma su coincidencia con el impuesto sobre actividades económicas impuesto sobre actividades económicas (IAE), ya que ambos recaen sobre la misma manifestación de riqueza, pues las actividades de las instituciones financieras aparecen clasificadas dentro de la agrupación 81, de la división 8 de la sección primera del Real Decreto Legislativo 1175/1990, de 28 de septiembre, por el que se aprueban las tarifas y la instrucción del impuesto sobre actividades económicas, en cuyo grupo 811, referido a la banca, se contiene una nota en la que se aclara que “este grupo comprende la actividad que consiste en financiar, es decir, recoger, transformar y repartir recursos financieros y que, en una parte importante, tienen constituidas sus obligaciones frente a sus clientes por depósitos a la vista transferibles”. Tras destacar otros aspectos coincidentes, concluye el Abogado del Estado que, aunque el impuesto sobre actividades económicas no sólo grava la captación de depósitos sino además la transformación y el reparto de los recursos financieros, por aplicación de la jurisprudencia contenida en la STC 289/2000, de 30 de noviembre, se produce un solapamiento entre ambos tributos, ya que la “riqueza gravada” por ambos impuestos es coincidente.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aduce, en tercer lugar, que algunos aspectos del impuesto controvertido constituyen una infracción del principio de territorialidad de las competencias (art. 137 CE), que en materia tributaria se encuentra contenido en los artículos 139.2 y 157.2 CE, y que, para los tributos propios autonómicos, recoge el art. 9 b) y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impuesto sobre depósitos de las entidades de crédito vulneraría, por un lado, el art. 9 b) LOFCA, que impide a las Comunidades Autónomas gravar negocios, actos o hechos celebrados o realizados fuera de su territorio, o “la transmisión o ejercicio de bienes, derechos y obligaciones que no hayan nacido ni hubieran de cumplirse en dicho territorio o cuyo adquirente no resida en el mismo”. Se afirma que, aunque el objeto de gravamen sean los fondos captados por las entidades domiciliadas en la Comunidad Autónoma de Extremadura, no se excluye que los depositantes de dichos fondos se encuentren fuera de esta Comunidad Autónoma o incluso fuera de España. De esta manera, aunque la situación normal, para la cual se concibe la Ley, sea aquella en la que quien deposita los fondos es también residente en la Comunidad Autónoma, “en una época marcada por la globalización y en una economía presidida por la unidad de mercado y la libre circulación de ... capitales, dicha situación, que en principio podría considerarse como la normal, no tiene en absoluto por qué ser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considera también vulnerado el art. 9 c) LOFCA, que impide que los tributos autonómicos puedan suponer obstáculo “para la libre circulación de personas, mercancías y servicios capitales ni afectar de manera efectiva a la fijación de residencia de las personas o a la ubicación de empresas y capitales dentro del territorio español”, o “comportar cargas trasladables a otras Comunidades”. Esta vulneración se atribuye concretamente al art. 7.3 de la Ley del impuesto sobre depósitos de las entidades de crédito, que establece una deducción en la cuota por inversiones de utilidad pública o de interés social para la región que se concierten y aprueben con la Junta de Extremadura. Para el Abogado del Estado, esta deducción condiciona la libertad de decisión de las entidades de crédito en relación con la asignación de los depósitos captados en Extremadura y las decisiones de los consumidores sobre el destino de su ahorro. Además, se afirma, “si se incentivan las inversiones en una región, se desincentivan tales inversiones en otras partes del territorio español y, por tanto, se influye decisivamente en la ubicación de los capitales dentro de dicho territorio”. En consecuencia, y aunque dichas inversiones no sean obligatorias, su elevada cuantía, de manera que pueden llegar a eliminar la deuda tributaria, hace que la realización de las inversiones “sin imponerse teóricamente, resulta casi inevitable en la práctica si la entidad quiere realizar una eficaz gestión de sus recursos”. Considera el Abogado del Estado que sus argumentos se ven refrendados por el párrafo cuarto de la exposición de motivos de la norma, donde se afirma que otro objetivo de la ley es “el endémico problema de la fuga de ahorro que sufre Extremadura y que ha propiciado durante décadas un proceso de descapitalización y exportación del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mayo de 2002, la Sección Segunda del Tribunal acordó admitir a trámite el recurso de inconstitucionalidad promovido por el Presidente del Gobierno, representado por el Abogado del Estado, contra la Ley de la Asamblea de Extremadura 14/2001, de 29 de noviembre de 2001, reguladora del impuesto sobre depósitos de las entidades de crédito. Asimismo, acordó dar traslado de la demanda y documentos presentados, conforme al art. 34 de la Ley Orgánica del Tribunal Constitucional (LOTC), al Congreso de los Diputados y al Senado, así como a la Asamblea y al Consejo de Gobierno de la Junta de Extremadura, por conducto de sus Presidentes, al objeto de que en el plazo de quince días pudieran personarse en el proceso y formular las alegaciones que estimen convenientes. Se tuvo por invocado, por parte del Presidente del Gobierno, el art. 161.2 de la Constitución, lo que produce la suspensión de la vigencia y aplicación de la ley impugnada, desde la fecha de interposición del recurso, para las partes del proceso, y desde la fecha de publicación en el “Boletín Oficial del Estado” para los terceros. Por último, se acordó publicar la incoación del proceso en el mismo (lo que se llevó a efecto en el “Boletín Oficial del Estado” número 121, de 21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 este Tribunal con fecha de 17 de mayo de 2002, la Presidenta del Congreso de los Diputados comunicaba a este Tribunal que dicha Cámara no se personaría en el procedimiento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de mayo de 2002 tiene entrada en el Registro General de este Tribunal un escrito del Senado por el que se comunica el acuerdo adoptado por la Mesa de la Cámara de personarse dicha Cámara en el procedimiento y ofrecer su colaboración a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24 de mayo de 2002 se registra en el Tribunal un escrito del Letrado de la Asamblea de Extremadura, en la representación que legalmente ostenta, por el que se solicita prorrogar en quince días el plazo otorgado, de igual duración, para formular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fecha 28 de mayo de 2002, la Sección Segunda acuerda incorporar a las actuaciones los escritos presentados por los Letrados de la Asamblea y de la Junta de Extremadura, teniéndolos por personados y prorrogándoles en ocho días más el plazo concedido por la anterior providencia de 7 de mayo de 2002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mayo de 2002 presenta en el Registro General de este Tribunal un escrito el Letrado de la Junta de Extremadura, en la representación que legalmente ostenta, por el que se solicita una prórroga del plazo concedido para redactar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12 de junio de 2002 se registra en el Tribunal Constitucional el escrito de alegaciones del Letrado de la Junta de Extremadura, en la representación que legalmente ostenta, y en el que se solicita la desestimación total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Junta de Extremadura comienza su escrito proponiendo la inadmisión del recurso por no haberse cumplido con lo preceptuado en el artículo 22.6 de la Ley Orgánica del Consejo de Estado, que habría exigido la evacuación de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comienza el Letrado su alegato describiendo la diferencia entre “objeto del tributo”, que es la riqueza gravada, y “hecho imponible”, concepto jurídico que a tenor del art. 6.2 LOFCA debe ser diferenciado del anterior. Tras citar las SSTC 37/1987, de 26 de marzo, FJ 14; 186/1993, de 7 de junio, FJ 4; y 289/2000, de 30 de noviembre, sostiene el Letrado que no se vulnera el artículo 6.2 LOFCA, porque no hay coincidencia del impuesto extremeño con el hecho imponible del IVA. En primer lugar, porque las operaciones crediticias están exentas de IVA, lo que significa que es perfectamente posible el establecimiento de un impuesto autonómico sobre las mismas, de la misma manera que el Estado pudo establecer el impuesto sobre transmisiones patrimoniales y actos jurídicos documentados sobre algunas operaciones inmobiliarias exentas de IVA. Continúa el escrito afirmando que el impuesto sobre depósitos de las entidades de crédito no es un impuesto sobre el volumen de negocios en los términos exigidos por el Derecho de la Unión Europea, y en concreto por el artículo 33 de la Directiva del Consejo 77/388/CEE de 17 de mayo de 1977 (Sexta Directiva) que prohíbe a los estados miembros el establecimiento de tributos equivalentes al IVA. Cita en ese sentido la jurisprudencia del Tribunal de Justicia de la Unión Europea en torno al concepto de impuesto sobre el volumen de negocios [entre otras, Sentencias de 27 de noviembre de 1985, asunto Rousseau Wilmot (295/84); de 7 de mayo de 1992, asunto Bozzi (C-347/90); de 17 de septiembre de 1997, asunto Solisnor-Estaleiros Navais ( C-130/96); y de 9 de marzo de 2000, asunto Evangelischer Krankenhausverein Wien y Wein Y Co. HandelsgesmbH, antes Ikera Warenhandelsgesellschaft mbH (C-437/97)].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límite contenido en el art. 6.3 LOFCA, comienza el Letrado por poner en duda la remisión que a las materias reservadas a las haciendas locales hace el precepto, pues dado que la Ley reguladora de las haciendas locales no concreta dichas materias, se trataría de una remisión en blanco que incurriría en ilegitimidad según lo establecido en la STC 137/1986, de 6 de noviembre. En cuanto al fondo, tampoco considera vulnerado el art. 6.3 LOFCA por no existir coincidencia entre el impuesto sobre depósitos de las entidades de crédito y el IAE, ya que este último grava únicamente el mero ejercicio de actividades empresariales, mientras el impuesto sobre depósitos de las entidades de crédito recae sobre un determinado tipo de operaciones de captación de fondos. Propone, en fin, una interpretación teleológica del citado precepto, que tome en cuenta la finalidad de límite del art. 6.3, que no es otro que el evitar que las Comunidades Autónomas puedan menoscabar los ingresos tributarios de las entidades locales, circunstancia que no concurre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prohibiciones contenidas en el art. 9 b) y c) LOFCA, comienza el Letrado por discutir la propia constitucionalidad de dichos preceptos, toda vez que amplían sustancialmente la prohibición contenida en el art. 157.2 CE aunque sólo para los tributos propios, pero por ejemplo no para los recargos (art. 12 LOFCA). En cuanto al fondo de la tacha de inconstitucionalidad, afirma el Letrado que en todo caso no se incumple el principio de territorialidad en su definición contenida en el artículo 9 b) LOFCA. En concreto, porque el impuesto se circunscribe a operaciones de pasivo radicadas en la Comunidad Autónoma, y no a las operaciones de activo que evidentemente pueden proceder de otros territorios (art. 5.1 de la Ley del impuesto sobre depósitos de las entidades de crédito). Añade que la norma requiere expresamente que los fondos se capten por las oficinas ubicadas en el territorio de la Comunidad Autónoma, excluyendo así la captación de fondos que se pueda obtener a través de internet y por tanto sin oficinas físicamente localizables. En todo caso, finaliza, estaríamos ante un supuesto en el que la norma produce consecuencias de hecho en otros lugares del territorio nacional, algo que no vulnera la Constitución, como se sostuvo en la STC 150/1990, de 4 de octubre, que se cita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prohibición del art. 9 c) LOFCA, comienza su alegato vinculándola con la libertad de empresa contenida en el art. 38 CE, precepto que permite la intervención en la actividad empresarial, para lo que cita a su favor la STC 37/1987, de 26 de marzo (sobre el impuesto andaluz sobre tierras infrautilizadas), FJ 4. A continuación, niega el escrito que el impuesto autonómico vaya a influir en las decisiones de los consumidores en los términos aducidos en la demanda, precisando que en ningún caso la medida persigue la finalidad de obstaculizar la circulación de capitales, y lo que hay que tener en cuenta es precisamente la intencionalidad de esa finalidad, en el sentido de la STC 37/1981, de 16 de noviembre,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afirmando que el principio de corresponsabilidad fiscal debería avalar una interpretación no restrictiva de las prohibiciones contenidas en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se solicita el levantamiento de la suspensión de la vigencia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18 de junio de 2002, la Sección Segunda acuerda que, a los efectos de la solicitud de levantamiento de la suspensión formulada por el Letrado de la Junta de Extremadura, se oiga a las partes personadas para que, en el plazo de cinco días, se pronuncien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21 de junio de 2002 tiene entrada en el Registro General de este Tribunal el escrito de alegaciones presentado por el Letrado de la Asamblea de Extremadura, en la representación que legalmente ostenta, y en el que se solicita la desestimación del recurso, omitiendo cualquier referencia a la suspensión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comienza su alegato con una descripción general del sistema constitucional, y en particular de los límites al establecimiento de impuestos propios autonómicos. Destaca que el impuesto sobre depósitos de las entidades de crédito es coherente con las competencias autonómicas asumidas estatutariamente y en particular con el art. 61.3 del Estatuto de Autonomía de Extremadura, que afirma que la riqueza de la región estará subordinada a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6.2 LOFCA, se afirma la no coincidencia con el impuesto sobre sociedades, (impuesto al que en el escrito del Abogado del Estado no hace referencia en ningún momento), ni con el IVA. En relación con este segundo tributo se afirma en primer lugar de las operaciones crediticias están exentas del mismo por lo que no habría doble imposición económica, que es lo que pretende evitar la prohibición contenida en la Ley Orgánica de financiación de las Comunidades Autónomas. Además, se afirma en el escrito que el impuesto sobre depósitos de las entidades de crédito es diferente al IVA ya que no afecta al volumen de negocios como exigiría la normativa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6.3 LOFCA, se sostiene la no coincidencia con el IAE, ya que este tributo local grava únicamente la mera actividad y no un elemento de la misma como son los depósitos. En relación con la territorialidad, se razona en el escrito que “la desigualdad territorial alegada por el recurrente no puede aceptarse tampoco, ya que una consolidada jurisprudencia constitucional ... ha señalado que los principios de igualdad y de unidad no conllevan una absoluta uniformidad”.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pronuncia el Letrado sobre el principio de que los impuestos no pueden tener alcance confiscatorio, (al que tampoco se hacía alusión en el escrito de demanda presentado por la Abogacía del Estado), y sobre el que la representación procesal de la Asamblea de Extremadura se limita a constatar su cumplimiento, por tratarse de un supuesto en el que concurre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escrito registrado el día 24 de junio de 2002, solicitó el mantenimiento de la suspensión de la vigencia y aplicación de la ley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Pleno del Tribunal Constitucional, por ATC 173/2002 de 1 de octubre, acordó levantar la suspensión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18 de enero de 2005, este Tribunal decidió abrir la vía del art. 84 LOTC con la finalidad de oír a las partes personadas para que alegasen sobre la pervivencia del recurso y el correlativo desistimiento en su caso en la acción, a la vista de la doctrina sentada en la STC 168/2004, de 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en el Tribunal el 2 de febrero de 2005, el Abogado del Estado afirmó la subsistencia del objeto del recurso, por entender que la citada STC 168/2004 únicamente se pronuncia sobre la interpretación que ha de darse a la limitación de la potestad tributaria autonómica prevista en el artículo 6.3 LOFCA, sin modificar la jurisprudencia ya asentada en la STC 289/2000, de 30 de noviembre. Se afirma además en el escrito, que la finalidad del impuesto extremeño es estrictamente recaudatoria, por lo que no puede beneficiarse de la distinción entre impuestos fiscales y extrafiscales contenida en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8 de febrero de 2005, el Letrado de la Junta de Extremadura formula alegaciones en favor de la pérdida de objeto, sobre la base de que el impuesto recurrido es un impuesto con finalidad extrafiscal, si bien se basa principalmente en las deducciones introducidas en el impuesto tras la interposición del presente recurso de inconstitucionalidad. No constan alegaciones de la representación procesal de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13 de noviembre de 2012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se interpone por el Presidente del Gobierno, representado por el Abogado del Estado, contra la Ley de la Asamblea de Extremadura 14/2001, de 29 de noviembre, reguladora del impuesto sobre depósitos de las entidades de crédito, por entender vulnerados los límites previstos en los apartados 2 y 3 del art. 6 de la Ley Orgánica 8/1980, de 22 de septiembre, de financiación de las Comunidades Autónomas (LOFCA, en adelante), así como los arts. 157.2 y 139.2 CE que, respectivamente, se concretan para los tributos autonómicos en el art. 9 b) y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se expondrán en los correspondientes fundamentos jurídicos, las representaciones procesales de la Junta y de la Asamblea de Extremadura solicitan la desestimación del recurso, por no concurrir ninguna de las tachas de inconstitucionalidad alegadas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distintas cuestiones planteadas, es pertinente realizar algunas precisiones procesales y relativas al objeto del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la Junta de Extremadura solicita la inadmisión del recurso por no haberse cumplido con lo preceptuado en el artículo 22.6 de la Ley Orgánica 3/1980, de 22 de abril, del Consejo de Estado, que a su juicio habría exigido la evacuación de informe. Efectivamente, en el momento de interposición del recurso, este precepto disponía que la Comisión Permanente del Consejo de Estado debiera ser consultada ante la “impugnación de las disposiciones y resoluciones adoptadas por los órganos de las Comunidades Autónomas ante el Tribunal Constitucional, con carácter previo o posterior a la interposición del recurso”. Tras su reforma mediante Ley Orgánica 3/2004, de 28 de diciembre, el precepto dispone ahora que dicha consulta deberá producirse “con carácter previo a la interposición del recurso”. En primer lugar, es evidente que el cumplimiento de los requisitos para la admisión del recurso debe concurrir en el momento de su interposición, por lo que la reforma de la Ley Orgánica del Consejo de Estado no tendría, en su caso, ninguna incidencia en este proceso. Además, consta que, en este caso, el dictamen del Consejo de Estado fue emitido en sesión celebrada el 13 de junio de 2002 (expediente 989/2002). En todo caso, en segundo lugar, como hemos reiterado en ocasiones anteriores (por todas STC 192/2000, de 13 de julio, FJ 3), este Tribunal, a la hora de admitir o inadmitir los recursos de inconstitucionalidad, debe regirse únicamente por su propia Ley Orgánica. En los procesos como el presente, la norma que determina los requisitos que deben concurrir para la admisión del recurso es el art. 33 de la Ley Orgánica del Tribunal Constitucional, que no supedita la admisión del recurso de inconstitucionalidad contra una norma autonómica a que dicho informe del Consejo de Estado haya sido emitido o se emita en un momento posterior. Por tanto, debe rechazarse en todo caso la causa de inadmisión formulada por la Junta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objeto del recurso, hay que hacer constar que, durante su pendencia, la norma impugnada ha sido objeto de diversas modificaciones, de las que bastará hacer mención aquí, con el fin de insertar la presente controversia en el contexto normativo al que corresponde, aunque sin que nuestro pronunciamiento deba alcanzar las posteriores normas, que no han sido recurridas. La primera modificación se llevó a cabo mediante la disposición adicional decimoséptima de la Ley 12/2002, de 19 de diciembre, de presupuestos generales de la Comunidad Autónoma de Extremadura para 2003, que entre otros aspectos modificó las deducciones específicas contenidas en el art. 7.3 de la Ley del impuesto sobre depósitos de las entidades de crédito. Posteriormente, la ley impugnada fue objeto de derogación, mediante la disposición derogatoria única 1 del Decreto Legislativo 2/2006, de 12 de diciembre, mediante el que se aprueba el texto refundido de tributos propios de Extremadura. El título IV de este texto refundido regula en la actualidad el citado impuesto (arts. 40 a 48) en términos similares a los de la anterior Ley del impuesto sobre depósitos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efecto de la citada derogación debe ser enjuiciado de acuerdo con nuestra doctrina. Con carácter general, hemos reiterado que la derogación de la norma recurrida no implica la pérdida de objeto del proceso constitucional cuando éste tenga un contenido competencial, ya que en tal caso este Tribunal deberá pronunciarse sobre su titularidad, pues la función de preservar los ámbitos respectivos de competencias “no puede quedar enervada por la sola derogación o modificación de las disposiciones cuya adopción dio lugar al litigio” [STC 204/2011, de 15 de diciembre, FJ 2 a)]. En este supuesto se constata que la normativa en torno a la cual se trabó la controversia ha sido sustituida por otra que plantea idénticos problemas competenciales, por lo que la circunstancia de que el impuesto sobre depósitos de las entidades de crédito se encuentre ahora regulado en el citado texto refundido en nada afecta a la pervivencia del objeto de la presente controversia (por todas,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precisar, en último lugar, el parámetro de control del presente recurso, pues según nuestra doctrina sobre el ius superveniens aplicable a procesos como el presente, el control de las normas que incurren en un posible exceso competencial debe hacerse de acuerdo con las normas del bloque de la constitucionalidad vigentes en el momento de dictar Sentencia [por todas, STC 35/2012, de 15 de marzo,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pendencia de este proceso, el Estatuto de Autonomía de Extremadura ha sido reformado mediante la Ley Orgánica 1/2011, de 28 de enero, mientras que la Ley Orgánica 8/1980, de 22 de septiembre, de financiación de las Comunidades Autónomas ha sido modificada mediante la Ley Orgánica 3/2009, de 18 de diciembre, de modificación de la Ley Orgánica de financiación de las Comunidades Autónomas, que entre otros aspectos otorga nueva redacción al art. 6, apartados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interposición del presente recurso, el art. 6.2 LOFCA disponía únicamente que “[l]os tributos que establezcan las Comunidades Autónomas no podrán recaer sobre hechos imponibles gravados por el Estado”, estableciendo el apartado 4 del mismo art. 6 que “[c]uando el Estado, en el ejercicio de su potestad tributaria originaria establezca tributos sobre hechos imponibles gravados por las Comunidades Autónomas, que supongan a éstas una disminución de ingresos, instrumentará las medidas de compensación o coordinación adecuadas en favor de las mismas”. Tras la citada reforma mediante la Ley Orgánica 3/2009, el antiguo apartado 4 se ha incorporado al apartado 2, siendo el tenor actual del precepto: “[l]os tributos que establezcan las Comunidades Autónomas no podrán recaer sobre hechos imponibles gravados por el Estado. Cuando el Estado, en el ejercicio de su potestad tributaria originaria establezca tributos sobre hechos imponibles gravados por las Comunidades Autónomas, que supongan a éstas una disminución de ingresos, instrumentará las medidas de compensación o coordinación adecuadas en favor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antiguo art. 6.3 LOFCA disponía que “[l]as Comunidades Autónomas podrán establecer y gestionar tributos sobre las materias que la legislación de Régimen Local reserve a las Corporaciones Locales, en los supuestos en que dicha legislación lo prevea y en los términos que la misma contemple. En todo caso, deberán establecerse las medidas de compensación o coordinación adecuadas en favor de aquellas Corporaciones, de modo, que los ingresos de tales Corporaciones Locales no se vean mermados ni reducidos tampoco en sus posibilidades de crecimiento futuro”. Tras su reforma mediante la citada Ley orgánica, este apartado establece ahora que “[l]os tributos que establezcan las Comunidades Autónomas no podrán recaer sobre hechos imponibles gravados por los tributos locales. Las Comunidades Autónomas podrán establecer y gestionar tributos sobre las materias que la legislación de Régimen Local reserve a las Corporaciones locales. En todo caso, deberán establecerse las medidas de compensación o coordinación adecuadas a favor de aquellas Corporaciones, de modo que los ingresos de tales Corporaciones Locales no se vean mermados ni reducidos tampoco en sus posibilidades de crecimiento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dos primeras tachas de inconstitucionalidad de la Ley impuesto sobre depósitos de las entidades de crédito, relativas a la infracción del art. 6.2 y 3 LOFCA deberá por tanto llevarse a cabo en contraste con el nuevo canon.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acotado el objeto del conflicto y despejado el obstáculo procesal expuesto, podemos entrar ya a examinar la controversia de fondo, comenzando por las tachas de inconstitucionalidad relativas a la vulneración del art. 6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en su escrito que el impuesto sobre depósitos de las entidades de crédito es un tributo equivalente al impuesto sobre el valor añadido (IVA) y al impuesto sobre actividades económicas (IAE), en términos que resultan contrarios al art. 6.2 y 3 LOFCA. La coincidencia del tributo autonómico con el IVA radicaría en que, pese a la diferente redacción de ambas normas tributarias, el hecho imponible de ambos tributos es en realidad el mismo, ya que si bien el artículo 3 de la Ley impuesto sobre depósitos de las entidades de crédito lo configura como una “actividad de captación de fondos”, la definición de la base imponible permite concluir que “lo efectivamente gravado por el impuesto de Extremadura no es la actividad de captación de fondos sino los depósitos constituidos con los fondos captados”. Ello lo hace coincidente con el IVA, que grava las prestaciones de servicios, incluida la actividad crediticia [“los préstamos y crédito en dinero”, según el art. 11.2.12 de la Ley 37/1992, de 28 de diciembre, del impuesto sobre el valor añadido, (LIVA en lo sucesivo)]. El hecho imponible del IVA alcanza además a los depósitos, que se encuentran exentos, lo que precisamente presupone su inclusión en el hecho imponible (art. 20.1.18 LIVA). Además, según la demanda, la prohibición de repercusión, contenida en el art. 5.3 de la Ley del impuesto sobre depósitos de las entidades de crédito, no impide que se produzca una repercusión económica, por lo que el gravamen es el mismo en el IVA y en el impuesto sobre depósitos de las entidades de crédito. Por su parte, la coincidencia con el IAE viene dada por el hecho de que impuesto sobre depósitos de las entidades de crédito es un tributo “directo”, lo que deriva de los arts. 1, 3 y 5 de la Ley del impuesto sobre depósitos de las entidades de crédito, y en particular del art. 5.3, que prohíbe su repercusión a terceros. Recae así el impuesto sobre depósitos de las entidades de crédito sobre una manifestación de riqueza que ya está gravada por el impuesto local, solapamiento de materias imponibles que resulta contrario al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Junta de Extremadura, no hay tal coincidencia entre los hechos imponibles del impuesto sobre depósitos de las entidades de crédito y del IVA, lo que se basa, en primer lugar, en que las operaciones crediticias están exentas de IVA y, en segundo lugar, en que el impuesto sobre depósitos de las entidades de crédito no es realmente un “impuesto sobre el volumen de negocios”, en los términos exigidos por el Derecho de la Unión Europea, y en concreto por el artículo 33 de la Directiva del Consejo 77/388/CEE de 17 de mayo de 1977 (Sexta Directiva) que prohíbe a los estados miembros el establecimiento de tributos equivalentes al IVA. Tampoco habría coincidencia entre el impuesto sobre depósitos de las entidades de crédito y el IAE, ya que éste último grava únicamente el mero ejercicio de actividades empresariales, mientras el impuesto sobre depósitos de las entidades de crédito recae sobre un determinado tipo de operaciones de captación de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Asamblea de Extremadura sostiene también que el impuesto sobre depósitos de las entidades de crédito no coincide ni con el impuesto sobre sociedades, (impuesto al que el escrito del Abogado del Estado no hace referencia), ni con el IVA. En relación con este segundo tributo se afirma en primer lugar que las operaciones crediticias están exentas del mismo, por lo que no habría doble imposición económica, que es lo que pretendería evitar la prohibición contenida en la Ley Orgánica de financiación de las Comunidades Autónomas. En segundo lugar, se aduce que el impuesto sobre depósitos de las entidades de crédito es diferente al IVA, pues aquél no afecta al volumen de negocios. Tampoco habría coincidencia del impuesto sobre depósitos de las entidades de crédito con el impuesto sobre actividades económicas, ya que este último grava únicamente la mera actividad y no un elemento de la misma como son los depósitos.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dar respuesta a los argumentos que sustentan este primer motivo de inconstitucionalidad, debemos comenzar por recordar nuestra doctrina en relación con los límites al poder tributario de las Comunidades Autónomas contenidos en el art. 6.2 y 3 LOFCA. Como ha quedado expuesto, y constatamos recientemente en la citada STC 122/2012, de 5 de junio, FJ 3, en relación con el impuesto catalán sobre grandes establecimientos comerciales, tras su reforma dichos límites tienen ahora una dicción común, lo que determina que su interpretación deba ser asimismo idéntica, debiendo por tanto abordarse las tachas relativas a la posible equivalencia del impuesto sobre depósitos de las entidades de crédito con el IVA y con el IAE con idéntico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a las Comunidades Autónomas de la competencia para establecer tributos o “poder tributario” se contiene en la letra b) del apartado primero del art. 157 CE, precepto que en su apartado tercero expresamente remite a los límites contenidos en una ley orgánica y, para la Comunidad Autónoma de Extremadura, en el art. 81 de su Estatuto de Autonomía (tras su reforma mediante la Ley Orgánica 1/2011,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jurisprudencia, los límites contenidos en la Ley Orgánica de financiación de las Comunidades Autónomas reflejan que la competencia autonómica para establecer tributos ex novo no se configura constitucionalmente en términos absolutos, sino que se encuentra sujeta a los límites establecidos en las leyes del Estado a que se refieren los arts. 133.2 y 157.3 CE (por todas, STC 49/1995, de 16 de febrero, FJ 4). El poder tributario de las Comunidades Autónomas puede así ser delimitado por el Estado, salvaguardando en todo caso su propia existencia de manera que no se produzca un vaciamiento de la competencia, pues como afirmamos tempranamente “ninguno de los límites constitucionales que condicionan dicho poder tributario puede ser interpretado de tal manera que haga inviable el ejercicio de aquella potestad tributaria” (SSTC 150/1990, de 4 de octubre, FJ 3; y 289/2000, de 30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debemos recordar, como ya afirmamos en la STC 37/1987, de 26 de marzo, en relación con el art. 6.2 LOFCA, que este precepto “no tiene por objeto impedir a las Comunidades Autónomas que establezcan tributos propios sobre objetos materiales o fuentes impositivas ya gravadas por el Estado, porque, habida cuenta de que la realidad económica en sus diferentes manifestaciones está toda ella virtualmente cubierta por tributos estatales, ello conduciría ... a negar en la práctica la posibilidad de que se creen, al menos, por el momento, nuevos impuestos autonómicos” (FJ 14). Teniendo en cuenta que no sólo el Estado, sino también las entidades locales, habilitadas mediante una ley del Estado (STC 233/1999, de 16 de diciembre, FFJJ 9 y 10), han establecido tributos sobre las principales manifestaciones de capacidad económica (renta, consumo y patrimonio), es preciso llevar a cabo una interpretación sistemática de las prohibiciones de equivalencia contenidas en los apartados 2 y 3 del art. 6 LOFCA, en consonancia con el propio reconocimiento de poder tributario que se contiene también en el apartado primero del mismo art. 6. Ello es coherente con la finalidad última que cumplen estos límites, que es la coordinación del ejercicio de las competencias tributarias de las Comunidades Autónomas, dentro de la función que hemos reiterado que cumple la Ley Orgánica de financiación de las Comunidades Autónomas en el bloque de la constitucionalidad, como norma estatal que delimita las competencias financieras autonómicas (SSTC 72/2003, de 10 de abril, FJ 5; 31/2010, de 28 de junio, FJ 130; y 32/2012, de 15 de marzo, FJ 6). Al impedir a las Comunidades Autónomas establecer tributos equivalentes a los ya establecidos por el Estado y las entidades locales lo que se pretende evitar es, en suma, que se produzcan dobles imposiciones no coordinadas, garantizando de esta manera que el ejercicio de poder tributario por los distintos niveles territoriales sea compatible con la existencia de “un sistema” tributario en los términos exigidos por el art. 31.1 CE [SSTC 19/1987, de 17 de febrero, FJ 4; y 19/2012, de 15 de febrero,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como hemos afirmado en nuestra reciente STC 122/2012, anteriormente citada, en relación con el apartado 3 del art. 6 LOFCA, doctrina que ahora debemos trasladar también al apartado 2, para determinar si se han vulnerado las prohibiciones de doble imposición contenidas en dicho precepto, el examen de los tributos que se reputan coincidentes no puede ceñirse a la mera comparación de la definición legal de sus hechos imponibles, de manera que “no es posible afirmar si existe una coincidencia de hechos imponibles de dos impuestos tan sólo porque su definición sea o no gramaticalmente idéntica, ya que será preciso atender a las circunstancias que ha seleccionado el legislador para dar lugar a los hechos imponibles de ambos impuestos” (STC 122/2012, FJ 4). Por tanto, el método de comparación deberá tomar el examen del hecho imponible como punto de partida, pero abarcando también “los restantes elementos del tributo que se encuentran conectados con el hecho imponible, es decir, los sujetos pasivos, que constituyen el aspecto subjetivo del tributo, la base imponible, que representa la cuantificación del hecho imponible, la capacidad económica gravada ... o los supuestos de no sujeción y exención”, extendiéndose lógicamente también a los elementos de cuantificación del hecho imponible (STC 122/2012, FJ 7). Entre los elementos a comparar se encuentra lógicamente la posible concurrencia de fines extrafiscales en el tributo o, en alguno de sus elementos, (STC 122/2012, FJ 4), si bien teniendo en cuenta, como también hemos reiterado, que para que la finalidad extrafiscal tenga consecuencias en la comparación no bastará con que el correspondiente preámbulo de la norma declare dicho objetivo, sino que es preciso que dicha finalidad encuentre reflejo en los elementos centrales de la estructura del tributo (por todas, STC 289/2000, de 30 de noviembre, FJ 5). En definitiva, para apreciar la coincidencia o no entre hechos imponibles, que es lo prohibido en el art. 6 LOFCA, se hace preciso atender a los elementos esenciales de los tributos que se comparan, al objeto de determinar no sólo la riqueza gravada o materia imponible, que es el punto de partida de toda norma tributaria, sino la manera en que dicha riqueza o fuente de capacidad económica es sometida a gravamen en la estructura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establecido el canon de enjuiciamiento del art. 6.2 y 3 LOFCA, debemos comenzar por examinar en este momento los elementos esenciales del impuesto sobre depósitos de las entidades de crédito y del IVA, para comprobar su posible equivalencia, que de verificarse implicaría la vulneración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impuesto sobre depósitos de las entidades de crédito se define por la ley extremeña como un “impuesto directo” (art. 1), cuyo hecho imponible es “la captación de fondos de terceros, cualquiera que sea su naturaleza jurídica, por parte de las entidades mencionadas en el artículo 5 de esta Ley, y que comporten la obligación de restitución” (art. 3 de la Ley del impuesto sobre depósitos de las entidades de crédito). Son contribuyentes “las entidades de crédito, por los fondos captados por su casa central y sus sucursales que estén situadas en territorio de la Comunidad Autónoma de Extremadura” (art. 5.1), no pudiendo dichos contribuyentes repercutir la cuota del impuesto en ningún caso (art.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base imponible se conforma por la cuantía agregada de depósitos acumulados, que se concreta en el art. 6 de la Ley del impuesto sobre depósitos de las entidades de crédito por referencia a los numerales del “balance reservado de las entidades de crédito”, disponiendo el precepto que será “la cuantía económica total, en términos de fondos, calculada promediando aritméticamente los saldos finales de cada trimestre natural de cada año de la suma de los epígrafes del Balance Reservado de las Entidades de Crédito siguientes: 3. Acreedores. Administraciones Públicas españolas. 4. Acreedores. Otros sectores residentes. 5. Acreedores. No residentes”. Así determinada, la base engloba la mayoría de los fondos captados y destinados a depósitos.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cuota tributaria resulta de la aplicación de una escala de gravamen parcialmente progresiva (art. 7.1 de la Ley del impuesto sobre depósitos de las entidades de crédito), y que consta de tres tramos. El primero, hasta 150 millones de euros, conlleva la aplicación de un tipo de gravamen del 0,3 por 100. El segundo, que abarca la horquilla entre 150 y 600 millones de euros, implica una cuota íntegra de 450.000 euros para una base de hasta 150 millones de euros, aplicándose un tipo del 0,4 por 100 al resto de la base (entre 150 y 600 millones). El último tramo implica una cuota de 2,250 millones de euros para los primeros 600 millones, y de un tipo del 0,5 por 100 para las cantidades que superen dicha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cuota íntegra así calculada, la norma establece una serie de deducciones. Por un lado, dos deducciones generales (art. 7.2 de la Ley del impuesto sobre depósitos de las entidades de crédito), una de 200.000 euros, aplicable cuando la “casa central” y los “servicios generales” de la entidad de crédito estén efectivamente radicados en Extremadura, y otra de 5.000 euros por cada sucursal. Esta última deducción se elevará a 7.500 euros cuando la sucursal esté radicada en municipios cuya población de derecho sea inferior a 2.000 habitantes. Por otro lado, se establece en el art. 7.3 una serie de “deducciones específicas” para las “inversiones que siendo de utilidad pública o interés social para la región se concierten y aprueben con la Consejería de la Junta de Extremadura competente en Política Financiera”. La suma de todas las deducciones, generales y específicas, tendrá como límite el importe de la cuota del impuesto, que podrá verse reducida a cero pero no ser negativa a consecuencia de las mismas (art. 7.4 de la Ley del impuesto sobre depósitos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periodo impositivo del impuesto sobre depósitos de las entidades de crédito abarca, como regla general, el año natural (art. 8.1 de la Ley del impuesto sobre depósitos de las entidades de crédito), produciéndose su devengo el último día del mismo (art. 8.2). Finalmente, el impuesto no se califica expresamente como extrafiscal, pues su finalidad, de acuerdo con la exposición de motivos de la norma, es allegar recursos a la hacienda extremeña, si bien se refiere también al objetivo de “atajar el endémico problema de la fuga de ahorro que sufre Extremadura y que ha propiciado durante décadas un proceso de descapitalización y exportación del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depósitos de las entidades de crédito es así un tributo directo que recae sobre la capacidad económica puesta de manifiesto por la entidad bancaria como consecuencia de la captación de pasivo. En efecto, y frente a la definición que se hace en la Ley del impuesto sobre depósitos de las entidades de crédito del hecho imponible, los elementos de cuantificación del tributo permiten concluir que el objeto del gravamen no es la actividad bancaria de captación en sí misma considerada, sino únicamente uno de sus resultados (el pasivo acumulado por la captación de depósitos). En consecuencia, el impuesto sobre depósitos de las entidades de crédito no recae sobre la realización de transacciones económicas, sino que grava el rendimiento que potencialmente se le presupone a los depósitos captados por las entidades bancarias, como elemento del pasivo susceptible de generar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IVA es un impuesto indirecto cuya finalidad es someter a imposición la capacidad económica que se pone de manifiesto con el consumo de bienes y servicios (art. 1 LIVA). Con la finalidad de gravar el consumo “final” o no integrado en la cadena productiva, se sujetan al impuesto todas las entregas de bienes y prestaciones de servicios realizadas en el marco de una actividad empresarial o profesional (art. 4 LIVA), siendo, con carácter general, los empresarios y profesionales, que entregan los bienes o prestan los servicios, los sujetos pasivos del mismo (art. 84 LIVA). Para garantizar que el gravamen recae efectivamente sobre el consumo final y no en la propia actividad económica, el tributo tiene una estructura denominada “plurifásica”, ya que recae sobre todas las fases del proceso productivo, sujetando a gravamen sólo el “valor añadido” de cada una. De acuerdo con esta estructura, son elementos centrales del tributo, de un lado, la obligación de repercusión del tributo por los sujetos pasivos a la siguiente fase (art. 88 LIVA), repercusión que el destinatario de las operaciones gravadas está obligado a soportar; y, de otro, el derecho de los sujetos pasivos del tributo a deducir el IVA soportado (art. 92.1 LIVA), o eventualmente a solicitar la devolución del eventual exceso soportado sobre la cuantía de las cuotas devengadas (art. 115 LIVA). Estos elementos son centrales en la estructura del IVA, porque tienen la finalidad de que el tributo sea neutral y no suponga un coste añadido para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base imponible del IVA es, como regla general, la contraprestación de las operaciones sujetas al impuesto (art. 78 LIVA). La cuota se determina por la aplicación a la base de un tipo fijo de gravamen, que podrá ser general o reducido (arts. 90 y 91 LIVA). Por último, entre las prestaciones de servicios sujetas al IVA, se incluye la actividad crediticia (“los préstamos y crédito en dinero”, según el art. 11.2.18 de la LIVA), si bien buena parte de las actividades financieras, y entre ellas los depósitos, se encuentran exentos (art. 20.1.18 LIVA).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estructura de este impuesto está dirigida a garantizar la neutralidad del IVA en relación con las actividades económicas, lo que constituye el principal elemento definitorio del tributo, como ha resaltado el Tribunal de Justicia de la Unión Europea en reiteradas ocasiones, [por todas, STJUE de 3 de Octubre de 2006 Banca Popolare di Cremona Soc. coop. Arl c. Agenzia Entrate Ufficio Cremona, (C-475/03)]. Esta neutralidad implica, en definitiva, que el IVA no grava la capacidad económica de los empresarios y profesionales que ofrecen bienes y servicios en el mercado, sino la de sus adquirentes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exposición de los dos tributos permite ya concluir que sus hechos imponibles difieren sustancialmente. Si el IVA es un impuesto indirecto que recae sobre el consumo final, el impuesto sobre depósitos de las entidades de crédito es un impuesto directo que sujeta a gravamen la capacidad económica puesta de manifiesto por las entidades de crédito por la captación de depósitos, elemento del pasivo que sirve de soporte para su actividad económica. De esta manera, mientras el IVA somete a gravamen, en sus diferentes fases aportadoras de “valor añadido”, todas las entregas de bienes y servicios con la finalidad de recaer sobre la capacidad económica puesta de manifiesto por el consumidor final, el impuesto sobre depósitos de las entidades de crédito se limita a gravar los depósitos captados por los bancos como una manifestación indirecta de capacidad económica, la que se supone que se obtendrá por el beneficio derivado del volumen de pasivo captado. Por tanto, el impuesto sobre depósitos de las entidades de crédito no grava las transacciones económicas, ni tampoco la prestación de servicios por las entidades financieras, operaciones que sí forman sin embargo parte del hecho imponible del IVA, estando sujetos al impuesto, y exentos (arts. 11.2.18 y 20.1.18 LIVA).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diferencias entre los hechos imponibles de ambos tributos se confirman con las existentes entre sus bases imponibles; así, la del impuesto sobre depósitos de las entidades de crédito es el volumen de captación de fondos, mientras que el IVA toma como base imponible la contraprestación pactada por las operaciones sujetas. De esta manera, y como se afirma en el propio escrito de la demanda, “lo efectivamente gravado por el impuesto de Extremadura no es la actividad de captación de fondos sino los depósitos constituidos con los fondos captados”.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consecuencia de lo anterior, debe descartarse la coincidencia entre el IVA y el impuesto sobre depósitos de las entidades de crédito y por tanto la vulneración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Siguiendo igual método que al examinar la alegada infracción del art. 6.2 LOFCA, procede ahora analizar la posible equivalencia entre el IAE y el impuesto sobre depósitos de las entidades de crédito para determinar si hay coincidencia entre ambos en términos contrarios al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IAE es un impuesto directo mediante el que se grava el mero el ejercicio de actividades potencialmente generadoras de ingresos económicos para quienes las realizan, ingresos que se miden en función del beneficio medio presunto (STC 168/2004, de 6 de octubre, FJ 8). Su hecho imponible lo constituye “el mero ejercicio, en territorio nacional, de actividades empresariales, profesionales o artísticas, se ejerzan o no en local determinado y se hallen o no especificadas en las tarifas del impuesto” (art. 78.1 del Real Decreto Legislativo 2/2004, de 5 de marzo, por el que se aprueba el texto refundido de la Ley reguladora de las haciendas locales). Esta vocación de generalidad en cuanto a las actividades económicas susceptibles de gravamen es coherente con la función censal, además de la recaudatoria, que en el sistema tributario cumple el 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sujetos pasivos del IAE las personas, físicas o jurídicas, que realicen en el territorio nacional cualquiera de las actividades definidas en el hecho imponible (art. 83 de la Ley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la deuda tributaria en el IAE es genérica en función de cada tipo de actividad, de manera que con este tributo se grava “el ejercicio de actividades potencialmente generadoras de ingresos económicos para quienes las realizan, ingresos que se miden en función del beneficio medio presunto” (STC 168/2004, de 6 de octubre, FJ 8). Es decir, la realización del hecho imponible no se cuantifica con arreglo al beneficio efectivamente obtenido, sino en función de la renta que potencialmente se le presupone a cada tipo de actividad económica. En coherencia con la finalidad del tributo, la cuota del IAE está formada por la aplicación de las correspondientes tarifas, que se establecen atendiendo a diferentes elementos objetivos, relativos al tipo de actividad económica entre otros factores, y que, por expresa remisión legal (art. 85 de la Ley reguladora de las haciendas locales), se regulan en el Real Decreto Legislativo 1175/1990, de 28 de septiembre, por el que se aprueban las tarifas y la instrucción del impuesto sobre actividades económicas. En el “Grupo 811” (ubicado en la sección primera, división 8 del anexo I de tarifas) se establecen las cuotas correspondientes al sector “banca”. Dichas tarifas, que se fijan para cada establecimiento en el que se efectúen todas o algunas de las operaciones, varían en función del número de habitantes de las poblaciones en las que dicho establecimiento radique. Así, en poblaciones de más de 500.000 habitantes, la cuota será de 2.090,07 euros; en poblaciones de más de 100.000 a 500.000 habitantes: 1.620,23 euros; en poblaciones de más de 40.000 a 100.000 habitantes: 1.149,65 euros; en poblaciones de más de 10.000 a 40.000 habitantes: 446,76 euros, y en las poblaciones restantes: 312,73 euros. De acuerdo con la estructura que generalmente siguen las tarifas en el IAE, en el precepto se definen las actividades que se consideran propias de la actividad bancaria, entre las que se encuentran “la captación de depósitos u otros fondos rembolsables”, además de muchas otras, pues el precepto establece un listado de dieciocho actividades típicas de la banca (como por ejemplo “operaciones de arrendamiento financiero”, “de préstamo y crédito”, “las operaciones de pago, con inclusión, entre otras, de los servicios de pago y transferencia”, “intermediación en los mercados interbancarios”, “alquiler de cajas fuerte”, “intermediación de servicios financieros como los seguros y los fondos de pensiones”). Esta enumeración cumple la función de definir la actividad económica, y acotarla con respecto de otras. Por ello mismo, no es exhaustiva, ni agota por tanto las actividades posibles que puede realizar una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y como hemos señalado anteriormente y debemos insistir ahora siquiera brevemente, el impuesto sobre depósitos de las entidades de crédito sujeta a gravamen la capacidad económica puesta de manifiesto por las entidades de crédito por la captación de depósitos (art. 3 de la Ley del impuesto sobre depósitos de las entidades de crédito), siendo los sujetos pasivos las propias entidades (art. 5). La base imponible se cuantifica por el volumen de los depósitos captados (art. 6), resultando la cuota tributaria de la aplicación de una escala de gravamen que oscila entre el 0,3 y el 0,5 por 100 (art.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podemos afirmar que, si bien desde una perspectiva formal la configuración de los hechos imponibles del IAE y del impuesto sobre depósitos de las entidades de crédito puede parecer parcialmente coincidente, la comparación de todos los elementos esenciales de ambos tributos, y en particular de los criterios de cuantificación de su deuda tributaria, demuestra que se trata de impuestos sustancialmente diferentes, cuyos hechos imponibles son también distintos. En efecto, como hemos comprobado, un análisis de la estructura de uno y otro tributo permite concluir que, en el IAE, de acuerdo con la definición de su hecho imponible (art. 78 de la Ley reguladora de las haciendas locales), se grava la mera actividad económica con independencia de su resultado, esto es, en el caso de las entidades financieras, se capten o no depósitos y con independencia de su cuantía, pues la actividad económica se tiene en cuenta en abstracto, prescindiendo de sus resultados concretos y, por tanto, con independencia de que se perciba o no renta alguna. En coherencia con dicho hecho imponible, la configuración de la base imponible del IAE se remite a elementos objetivos desconectados de la capacidad económica real puesta de manifiesto por el concreto resultado de la misma. En cuanto al impuesto sobre depósitos de las entidades de crédito, hemos constatado que si bien el hecho imponible se define como la actividad de captación de depósitos (art. 3 de la Ley del impuesto sobre depósitos de las entidades de crédito), el examen conjunto del hecho y la base imponible permite concluir que lo que se sujeta a gravamen no es la mera actividad de captación o el mero ejercicio de una actividad crediticia, sino su resultado, de manera que se gravan los depósitos como elemento del pasivo bancario susceptible de generar riqueza (art. 6 de la Ley del impuesto sobre depósitos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trata de tributos no coincidentes en los términos prohibidos por el art. 6.3 LOFCA, por lo que procede también desestimar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se alega en la demanda la vulneración de los arts. 139.2 y 157.2 CE, concretados para los tributos autonómicos en los arts. 9 b) y c) LOFCA, tanto por afectar el tributo autonómico a la libre circulación o establecimiento, como por incurrir en la prohibición de no gravar bienes o actos extraterritoriales.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tacha relativa al principio de territorialidad de las competencias tributarias [arts. 157.2 CE y 9 b) LOFCA], el Abogado del Estado sostiene que, si bien el objeto de gravamen del impuesto sobre depósitos de las entidades de crédito son los fondos captados por las entidades domiciliadas en la Comunidad Autónoma de Extremadura, no se puede descartar que en ocasiones los depositantes de dichos fondos se encuentren fuera de esta Comunidad o incluso fuera de España. Por ello, se afirma en el escrito, aunque la situación normal, para la cual se concibe la ley, sea aquella en la que quien deposita los fondos es también residente en la Comunidad, lo cierto es que “en una época marcada por la globalización y en una economía presidida por la unidad de mercado y la libre circulación de ... capitales”, dicha situación puede no producirse, con lo que se gravarían los depósitos de personas o entidades situadas extramuros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Junta de Extremadura, no se incumple el principio de territorialidad en su definición contenida en el artículo 9 b) LOFCA, porque el impuesto se circunscribe a operaciones de pasivo radicadas en la Comunidad Autónoma, y no a las operaciones de activo que evidentemente pueden proceder de otros territorios (art. 5.1 de la Ley del impuesto sobre depósitos de las entidades de crédito). Además, la norma requiere expresamente que los fondos se capten por las oficinas (sucursales) ubicadas en el territorio de la Comunidad Autónoma, excluyendo por tanto la captación de fondos que se pueda obtener a través de internet. El Letrado de la Asamblea de Extremadura razona en el escrito que la desigualdad territorial alegada por el recurrente tampoco puede aceptarse, ya que una consolidada jurisprudencia constitucional tiene establecido que los principios de igualdad y de unidad no conllevan una absoluta uniformidad.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9 b) LOFCA, que es una concreción, para los impuestos propios autonómicos, del principio de territorialidad recogido en el art. 157.2 CE, impide a las Comunidades Autónomas gravar negocios, actos o hechos celebrados o realizados fuera del territorio de la Comunidad impositora, así como “la transmisión o ejercicio de bienes, derechos y obligaciones que no hayan nacido ni hubieran de cumplirse en dicho territorio o cuyo adquirente no resida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hemos afirmado reiteradamente que los principios de territorialidad de las normas y actos de las Comunidades Autónomas y de unidad de mercado “no pueden ser interpretados en unos términos que impidan a las instancias autonómicas, en el ejercicio de sus propias competencias, adoptar decisiones cuyas consecuencias puedan proyectarse sobre otros lugares del territorio nacional” (por todas, STC 168/2004, de 6 de octubre, FJ 5). En concreto, sobre la aplicación del principio de territorialidad a los tributos propios autonómicos [arts. 157.2 CE y 9 b) LOFCA] nos hemos pronunciado en las SSTC 150/1990, de 4 de octubre, FJ 5, sobre el recargo establecido por la Comunidad de Madrid en el impuesto de la renta sobre las personas físicas, y 14/1998, de 22 de enero, sobre el impuesto extremeño sobre aprovechamientos cinegéticos, precisando en el fundamento jurídico 11 D) de esta última que este límite debe ser entendido en el marco general de la doctrina de la territorialidad aplicable al resto de competencias, a tenor de la cual “el límite territorial de las normas y actos de las Comunidades Autónomas no puede significar, en modo alguno, que les esté vedado a sus órganos, en el ejercicio de sus propias competencias, adoptar decisiones que puedan producir consecuencias de hecho en otros lugares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debe determinarse primero si se producen efectos extraterritoriales del tributo y, en su caso, si dichos efectos vulneran los arts. 157.2 CE y 9 b)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se producen efectos extraterritoriales debe partirse de la estructura del impuesto y, en particular de los puntos de conexión, establecidos en coherencia con su hecho imponible. Como se ha examinado en los anteriores fundamentos jurídicos, el impuesto sobre depósitos de las entidades de crédito es un impuesto directo que grava la capacidad económica puesta de manifiesto por los depósitos bancarios que radiquen en las sucursales de las entidades bancarias situadas en la Comunidad Autónoma de Extremadura. Con esta finalidad, la Ley del impuesto sobre depósitos de las entidades de crédito delimita la aplicación del tributo en función de la ubicación de los contribuyentes, al definir como sujetos pasivos del impuesto a las entidades de crédito, aunque sólo “por los fondos captados por su casa central y sus sucursales que estén situadas en territorio de la Comunidad Autónoma de Extremadura” (art. 5.1 de la Ley) Finalmente, como también ha quedado expuesto, el objeto de gravamen no lo constituye transacción alguna, sino más bien la consecuencia de la misma, esto es, la acumulación de depósitos por una entidad, contabilizados en la correspondiente cuenta (art. 6 de la Ley del impuesto sobre depósitos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los efectos del principio de territorialidad, lo relevante es que las normas contables permiten individualizar los depósitos captados por cada sucursal bancaria, de manera que el punto de conexión establecido en el art. 3 (hecho imponible) y concretado en el art. 5.1 (sujetos pasivos) de la norma, circunscribe el nacimiento de la obligación tributaria a las sucursales que efectivamente radiquen en la Comunidad Autónoma. Así debe interpretarse la referencia que dicho precepto realiza a “las entidades de crédito, por los fondos captados por su casa central y sus sucursales que estén situadas en territorio de la Comunidad Autónoma de Extremadura”, entendiendo también que la mención a “casa central” es equiparable al “domicilio social” de la entidad bancaria, en los términos del art. 9 del Real Decreto Legislativo 1/2010, de 2 de julio, por el que se aprueba el texto refundido de la Ley de sociedades de capital. Por tanto, la Ley del impuesto sobre depósitos de las entidades de crédito establece un punto de conexión adecuado a su finalidad, cual es gravar únicamente los depósitos bancarios constituidos y captados por las sucursales bancarias radicadas en el territorio de la Comunidad Autónoma, con lo que se garantiza, frente al criterio de la demanda, que el impuesto despliegue efectos principalmente en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altera la anterior conclusión el hecho de que los fondos depositados en las entidades puedan eventualmente proceder de personas, físicas o jurídicas, que no residan en la Comunidad Autónoma, pues como ha quedado expuesto el impuesto no grava transacciones económicas sino su resultado, por lo que el depositante es ajeno a la relación jurídico-tributaria del impuesto sobre depósitos de las entidades de crédito. Por otro lado, es cierto que nada impide que los clientes de las entidades crediticias sujetas al impuesto sean residentes en otras Comunidades Autónomas, pues como afirma el Abogado del Estado en su escrito, el proceso de globalización implica la mayor movilidad no sólo de los capitales, sino también de las personas, establecimientos, etc. Ahora bien, esta misma movilidad internacional o globalización lógicamente no se produce en una única dirección, por lo que cabe imaginar que también permite que las sucursales radicadas en Extremadura pierdan clientes en favor de entidades radicadas en otras Comunidades Autónomas, o incluso que operen únicamente por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la infracción de los arts. 157.2 CE y 9 b)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procede ahora abordar la alegada vulneración del art. 139.2 CE, en conexión con el art. 157.2 CE, y que se concreta para los tributos propios autonómicos en el art. 9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ciñe la tacha al art. 7.3 de la Ley del impuesto sobre depósitos de las entidades de crédito, que establece una deducción en la cuota para los contribuyentes por la realización de determinadas inversiones calificadas de utilidad pública o de interés social para la región. Dicha deducción vulneraría, según la demanda, el art. 9 c) LOFCA, pues se condicionaría la libertad de decisión de las entidades de crédito en relación con la asignación de los depósitos captados en Extremadura y las decisiones de los consumidores sobre el destino de su ahorro. Ello sucede aunque dichas inversiones no sean obligatorias, pues la elevada cuantía de la deducción, que puede llegar a anular la cuota del tributo, determina que la realización de dichas inversiones resulte “inevitable en la práctica si la entidad quiere realizar una eficaz gestión de sus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Junta de Extremadura, no se vulnera la prohibición del art. 9 c) LOFCA, porque que en ningún caso la medida persigue la finalidad de obstaculizar la circulación de capitales (STC 37/1981, de 16 de noviembre). El Letrado de la Asamblea de Extremadura tampoco considera que se produzca esta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del art. 9 c) LOFCA se imputa así únicamente, de acuerdo con los argumentos recogidos en el escrito de demanda, a las deducciones específicas contenidas en el art. 7.3 de la Ley del impuesto sobre depósitos de las entidades de crédito, que según se ha recogido en el fundamento jurídico quinto, son de aplicación a determinadas inversiones que merezcan la calificación de utilidad pública. En consecuencia, las cantidades invertidas por los contribuyentes del impuesto sobre depósitos de las entidades de crédito reducirán la cuota tributaria, pudiendo llegar a anularla.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 c) LOFCA, que es una concreción de los arts. 139.2 y 157.2 CE, establece que los tributos propios establecidos por las Comunidades Autónomas no podrán suponer obstáculo para la libre circulación de personas, mercancías, servicios y capitales, “ni afectar de manera efectiva a la fijación de residencia de las personas o a la ubicación de empresas y capitales dentro del territorio español, de acuerdo con lo establecido en el artículo segundo, uno, a), ni comportar cargas trasladables a otras Comunidades”. El precepto remite así expresamente al art. 2.1 a) LOFCA, que establece que “el sistema de ingresos de las Comunidades Autónomas ... deberá establecerse de forma que no pueda implicar, en ningún caso, privilegios económicos o sociales ni suponer la existencia de barreras fiscales en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139.2 CE, como hemos reiterado, no impide la aprobación de cualquier norma que pueda afectar a la libertad de circulación, sino sólo de aquéllas que supongan una “fragmentación del mercado” (por todas, SSTC 32/1983, de 28 de abril, FJ 3; y 96/2002, de 25 de abril, FJ 11), en el sentido de que “las consecuencias objetivas de las medidas adoptadas impliquen el surgimiento de obstáculos que no guarden relación con el fin constitucionalmente lícito que aquéllas persiguen” (SSTC 37/1981, de 16 de noviembre, FJ 2; y 233/1999, de 16 de diciembre, FJ 26). Además, como hemos recordado en la STC 100/2012, de 8 de mayo, “no toda medida que incida sobre la circulación de bienes y personas por el territorio nacional puede catalogarse automáticamente como contraria al artículo 139.2 de la Constitución. En efecto, ‘el que una medida determinada no sea, por sus efectos, ajena a la libre circulación de bienes por el territorio nacional, a la libertad de empresa y al derecho de propiedad privada, no significa que haya de entenderse que ex Constitutione es inaceptable’ (STC 109/2003, de 5 de junio, FJ 15), habida cuenta que sólo lo será ‘cuando persiga de forma intencionada la finalidad de obstaculizar la circulación o genere consecuencias objetivas que impliquen el surgimiento de obstáculos que no guarden relación y sean desproporcionados respecto del fin constitucionalmente legítimo que persigue la norma adoptada’ (STC 109/2003, de 5 de junio, FJ 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sobre el art. 9 c) LOFCA, ya establecimos en la STC 168/2004, de 6 de octubre, (FJ 5) que “las actuaciones autonómicas revisten entidad suficiente para reputarlas vulneradoras de la libertad de circulación de personas y bienes cuando su incidencia sobre ésta implique el ‘surgimiento de obstáculos que no guarden relación y sean desproporcionados respecto del fin constitucionalmente lícito que persiguen’ (SSTC 64/1990, de 5 de abril, FJ 5; 66/1991, de 22 de marzo, FJ 2; 233/1999, de 16 de diciembre, FJ 26; y 96/2002, de 25 de abril, FJ 11)”, doctrina reiterada, en relación con el art. 9 c) LOFCA, en el ATC 456/2007, de 12 de diciembre, FJ 8. Este precepto, que como se ha constatado se refiere a medidas tributaras que puedan incidir en la libre circulación de personas, mercancías, servicios y capitales, debe interpretarse teniendo en cuenta, además de la doctrina constitucional citada, la jurisprudencia reiterada del Tribunal de Justicia de la Unión Europea que se refiere a las medidas tributarias adoptadas por los Estados miembros que puedan restringir u obstaculizar el ejercicio de dichas libertades fundamentales. Partiendo de que las citadas libertades constituyen derechos de acceso al mercado interior, con carácter general no es posible establecer medidas tributarias que obstaculicen dicho acceso, por ejemplo estableciendo una diferencia de trato entre residentes y no residentes sin justificación suficiente. En ese sentido, la Sentencia de 7 de septiembre de 2004 (Asunto C-319/02), Manninem (apartados 22 y siguientes) consideró restrictiva de la libre circulación de capitales una norma en virtud de la cual el derecho de una persona sujeta al pago de impuestos en un Estado miembro a que se le conceda el crédito fiscal por los dividendos que percibe de sociedades anónimas se excluye cuando estas últimas no están establecidas en el mismo Estado; o la reciente Sentencia de 25 de octubre de 2012 (Asunto C-387/11), Comisión Europea c. Reino de Bélgica, Reino Unido de Gran Bretaña e Irlanda del Norte, (apartados 36 y siguientes), que declara contraria a la libertad de establecimiento la normativa del Reino de Bélgica que suponía una imposición de los rendimientos de capitales y de bienes muebles distinta en función de que éstos sean percibidos por sociedades de inversión belgas o extranjeras.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de acuerdo con la doctrina constitucional y del Tribunal de Justicia de la Unión Europea, el fin último de una norma como el art. 9 c) LOFCA es la protección del mercado interior, lo que en materia tributaria impide en particular establecer medidas que fragmenten dicho mercado estableciendo diferencias entre residentes y no residentes en una Comunidad Autónoma sin que ello encuentre una justificación adecuada. En consecuencia, las Comunidades Autónomas pueden establecer tributos o medidas tributarias siempre que las mismas no resulten contrarias a las libertades de circulación, lo que sucederá cuando además de suponer un obstáculo a la libre circulación, no pueda ser justificada o, pudiendo serlo, resulte desproporcionada en relación con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lo primero que debemos determinar es si una medida como la establecida en el art. 7.3 de la Ley del impuesto sobre depósitos de las entidades de crédito, que permite minorar la carga tributaria de un tributo autonómico por la realización de determinadas inversiones en la propia Comunidad Autónoma, supone un obstáculo a la libertad de circulación, en este caso de capitales, o afecta de manera efectiva a la ubicación de empresas, vulnerando la libertad de establecimiento. De constatarse tal obstáculo o restricción, deberá examinarse entonces si existe alguna justificación que valide la medida, y si ésta es, además,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puede ya descartarse que el impuesto sobre depósitos de las entidades de crédito suponga un obstáculo a la libertad de circulación, fundamentalmente porque, como hemos establecido ya, se trata de un impuesto que no grava transacciones, sino el volumen de los depósitos captados por los sujetos pasivos del impuesto, de manera que no es una medida susceptible de afectar a la circulación de capitales. En todo caso, la deducción contenida en el art. 7.3 que se reputa inconstitucional tampoco establece ninguna diferencia de trato entre residentes y no residentes en la Comunidad Autónoma, pues su aplicación no depende de dónde radique el domicilio social de la entidad bancaria, sino que se aplica por igual a todas las sucursales establecidas en Extremadura y por tanto sujetas al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además descartarse el argumento de la demanda de que la elevada cuantía de la deducción establecida en el art. 7.3 de la Ley del impuesto sobre depósitos de las entidades de crédito implica, de facto, que se imponga a las entidades bancarias la realización de inversiones en determinados proyectos de utilidad social, limitando en consecuencia la libertad de circulación de capitales, pues en ausencia de tal deducción, éstos podrían haberse dedicado a otras finalidades. En primer lugar, debe rechazarse el argumento porque parte de un entendimiento de dicha libertad que no resulta coherente con la doctrina constitucional y del Tribunal de Justicia de la Unión Europea examinada, ya que ésta se proyecta sobre la circulación entre diferentes partes del territorio, de manera que tiene como finalidad prevenir medidas que supongan la fragmentación del mercado, lo que es evidente que no sucede en este caso, porque si el tributo no recae ni tan siquiera sobre la circulación de capitales entre diferentes lugares del territorio, tampoco la deducción establecida resulta idónea para suponer un obstáculo o restricción a dicha libertad. En segundo lugar, la deducción que se controvierte pretende incentivar determinadas inversiones en la propia Comunidad Autónoma, inversiones que son enteramente voluntarias, de forma que la única consecuencia que tiene para el contribuyente no realizar dichas inversiones es el pago íntegro, sin beneficios fiscales, del tributo autonómico, al que sin embargo no se imputa en la demanda vulneración alguna del art. 9 c) LOFCA. Se trata, en fin, de un incentivo o medida que pretende fomentar la reinversión de beneficios en la propia Comunidad Autónoma, sin obstaculizar por ello otras inversiones alternativas. Finalmente, tampoco podría una deducción como la contenida en el art. 7.3 de la Ley del impuesto sobre depósitos de las entidades de crédito incidir en la ubicación de las entidades financieras en el sentido pretendido por la demanda pues ello sólo podría suceder, en su caso, si dicha deducción minorase la carga de un tributo de carácter general, que fuera aplicable en todo el territorio nacional, pero no cuando se trata de una deducción en un tributo propio autonómico como el impuesto sobre depósitos de las entidades de crédito, al que además la demanda no imputa ningún efecto extraterritorial. Por todo lo anterior, es claro que la deducción controvertida no es sino una medida de fomento que no es susceptible de provocar el efecto que se le imputa sobre la libertad de circulación, pues ni constituye una traba injustificada a la circulación de industrias o a su desarrollo de condiciones básicas de igualdad, ni configura una medida graciable capaz de estimular desplazamientos de un lugar a otro del territorio incompatibles con las exigencias del mercado único (STC 96/2002, de 25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la medida afecte a la libre circulación de capitales o que pueda incidir sobre la ubicación de las entidades afectadas por ella, no se produce tampoco la vulneración del art. 9 c) LOFCA, por lo que debe desestimarse también este último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Presidente del Gobierno contra la Ley de la Asamblea de Extremadura 14/2001, de 29 de noviembre de 2001, del impuesto sobre depósitos de las entidades de crédito.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