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10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José Hernando Santiago, Presidente,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3251-2012, promovido por don Hussein Salem Fawzi, representado por la Procuradora de los Tribunales doña Beatriz Sánchez-Vera Gómez-Trelles y asistido por los Letrados don Ignacio Ayala Gómez y don Florentino Orti Ponte, contra el Auto de 18 de mayo de 2012 del Pleno de la Sala de lo Penal de la Audiencia Nacional, recaído en el recurso de súplica núm. 19-2012, interpuesto contra el Auto dictado por la Sección Cuarta de la Audiencia Nacional el 2 de marzo de 2012. Ha intervenido el Ministerio Fiscal. Ha sido parte la República Árabe de Egipto, representada por el Procurador don Manuel Lanchares Perlado y asistida por la Letrada doña Adriana de Buerba Pando.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mayo de 2012, la Procuradora de los Tribunales doña Beatriz Sánchez-Vera Gómez-Trelles interpuso recurso de amparo contra las resoluciones judiciales mencionadas en el encabezamiento, por entender que vulneran el derecho a la tutela judicial efectiva (art. 24.1 CE) en relación con el principio de legalidad (art. 25.1 CE), el derecho a no ser sometido a torturas ni a penas o tratos inhumanos o degradantes (art. 15.1 CE), el derecho a un proceso con todas las garantías (art. 24.2 CE) en relación con el principio de seguridad jurídica (art. 9.3 CE) y el derecho a la vida privada familiar o intimidad familiar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en territorio español el 16 de junio de 2011, a consecuencia de una orden internacional de detención emitida por la Fiscalía General de Egipto, y puesto a disposición del Juzgado Central de Instrucción núm. 6, quedando posteriormente en libertad bajo fianza acompañada de otras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20 de junio de 2011 se recibió por vía diplomática nota verbal de la Embajada de la República Árabe de Egipto, solicitando la extradición del recurrente en relación con los casos núms. 3642-2011 y 189-2011, por tráfico de influencias y adjudicación fraudulenta de contratos públicos, ampliada más tarde al caso núm. 272-2011, por blanqueo de capitales.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Central de Instrucción núm. 6, al que correspondió la instrucción del proceso de extradición, dio audiencia al reclamado, que se opuso a la entrega, y el 15 de julio de 2011 dictó Auto elevando el expediente a la Sección Cuarta de la Sala de lo Penal de la Audiencia Nacional, que en el rollo núm. 22-2011 dictó el Auto de 2 de marzo de 2012, declarando procedente la extradición de don Hussein Salem Fawzi para ser juzgado por los delitos que en la resolución se detallan, con la condición de que por parte de las autoridades egipcias se aceptase en el plazo de treinta días que el reclamado sea juzgado por Tribunal de composición distinta a la que le enjuició en ausencia; que, en el supuesto de ser condenado, si lo solicita tendrá derecho a ser trasladado a España para cumplir la pena impuesta; y que la ejecución de la eventual pena de prisión a imponer no será indefectiblemente de por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resolución el demandante interpuso recurso de súplica, que fue resuelto por el Pleno de la Sala de lo Penal de la Audiencia Nacional mediante Auto de 18 de mayo de 2012, que confirmó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infracción del derecho a la tutela judicial efectiva (art. 24.1 CE) en relación con el principio de legalidad (art. 25.1 CE), el derecho a no ser sometido a torturas ni a penas o tratos inhumanos o degradantes (art. 15 CE), el derecho a un proceso con todas las garantías (art. 24.2 CE) en relación con el principio de seguridad jurídica (art. 9.3 CE) y el derecho a la vida privada familiar o intimidad familiar (art. 18.1 CE). Tales vulneraciones se hacen derivar de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recurrente denuncia la vulneración del derecho a la tutela judicial efectiva (art. 24.1 CE) en relación con el principio de legalidad (art. 25.1 CE), al haberse accedido en fase judicial a la solicitud de extradición pese a su condición de nacional español, en contra de la prohibición contenida en el art. 3.1 de la Ley de extradición pasiva (LEP), aplicable en ausencia de tratado de extradición entre España y la República Árabe de Egipto. Señala que no resulta de aplicación a este supuesto la STC 181/2004, pues se refiere a un caso extradición a un Estado con el que existía Tratado de extradición. Por el contrario, en el presente caso ha de acudirse al art. 3.1 LEP, que de modo estricto establece que no procede la entrega de un nacional a menos que éste haya obtenido fraudulentamente tal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alega la vulneración del derecho fundamental a la tutela judicial efectiva (art. 24.1 CE) en relación con el principio de legalidad (art. 25.1 CE), al haberse accedido, en ausencia de tratado de extradición entre España y la República Árabe de Egipto, a la solicitud de extradición de un nacional español en contra de la necesaria concurrencia de reciprocidad sancionada en el art. 13.3 CE, así como en los arts. 1 párrafo 2 y 6 LEP. Señala el recurrente que la Constitución egipcia, en su art. 15, prohíbe la entrega de los nacionales que no aceptan la extradición. Además, añade, cuando Egipto firma tratados bilaterales de extradición incluye cláusulas prohibiendo expresamente la entrega de sus nacionales y en el pasado reciente ha informado a organismos internacionales de los que forma parte de que su Constitución prohíbe la entrega de nacionales y en tales casos procede a su enjuiciamiento en su propio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 pesar de ello, la Audiencia Nacional ha declarado probada la reciprocidad jurídica en base exclusivamente a las declaraciones de representantes del Estado reclamante. La Audiencia Nacional, obviando sus propios pronunciamientos acerca del carácter jurídico de la verificación de la existencia de reciprocidad por parte de los Tribunales, en esta ocasión ha entendido que es suficiente con atender a las garantías gubernativas que Egipto ha presentado ante los Tribunales españoles. Considera que esta admisión de declaraciones gubernativas como medio para acreditar un elemento jurídico supone una quiebra del principio de legalidad extradicional y una infracción de los derechos a la tutela judicial efectiva y a un proceso con todas las garantías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alega el recurrente distintas vulneraciones de derechos fundamentales, cada una de las cuales es analizada por separado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denuncia la vulneración del derecho a la tutela judicial efectiva (art. 24.1 CE), a la integridad física y moral y a no ser sometido a torturas ni a penas o tratos inhumanos o degradantes (art. 15 CE), al haberse accedido en sede judicial a la entrega extradicional del recurrente a pesar de que la República Árabe de Egipto no haya ofrecido garantías suficientes de que no va a ser sometido a penas que atenten contra su integridad corporal o a tratos inhumanos o degradantes (art. 4.6 LEP). Indica que, por el contrario, se han aportado pruebas contundentes de que, en la situación actual, Egipto es un país donde persisten violaciones manifiestas, patentes y masivas de los derechos humanos y, de verificarse la entrega, existe un riesgo cierto para su vida e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denuncia la vulneración del derecho a un proceso público con todas las garantías (art. 24.2 CE) al haberse accedido a la entrega extradicional del recurrente a pesar de existir un peligro cierto de que sea enjuiciado sin las más elementales garantías procesales, contraviniendo el art. 4.3 LEP, que dispone que no se concederá la extradición cuando la persona reclamada deba ser juzgada por un Tribunal de excepción. A su juicio, se habrá de denegar la extradición no sólo cuando se desprenda que la persona será juzgada por un tribunal de excepción en sentido estricto, sino también cuando está en riesgo la protección global de sus derechos fundamentales procesales. Señala que son ya varios los que se han vulnerado: el derecho de todo acusado a la defensa y a la asistencia de letrado, el derecho a ser debidamente informado de los hechos que se le imputan y a la tutela judicial efectiva, el derecho al juez ordinario predeterminado por la ley, el derecho a la presunción de inocencia, el principio ne bis in idem, el principio de legalidad penal y la prohibición de condena en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denuncia la vulneración del derecho fundamental a la tutela judicial efectiva (art. 24.1 CE) en relación con el principio de seguridad jurídica (art. 9.3 CE), al haberse accedido a la entrega extradicional del recurrente a pesar de concurrir razones fundadas de que la solicitud de extradición atiende a consideraciones ideológicas y políticas, existiendo además el riesgo cierto de que su situación se vea agravada por ello (art. 5.1 LEP). Cree que ha quedado demostrado que las acusaciones contra él formuladas en Egipto se enmarcan en un proceso de persecución contra políticos y empresarios vinculados al expresidente Mubarak.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denuncia la vulneración del derecho a la vida, a la integridad física y moral (art. 15 CE) y a la vida privada familiar o intimidad familiar (art. 18.1 CE), por cuanto se ha accedido en sede judicial a la entrega extradicional del recurrente ignorando su edad, estado de salud y situación familiar, las cuales debieron determinar conjuntamente la denegación de la extradición por razones humanitarias.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5 de junio de 2012 la Sala Segunda de este Tribunal acordó la admisión a trámite de la demanda de amparo, así como, por apreciar la urgencia excepcional a que se refiere el art. 56.6 de la Ley Orgánica del Tribunal Constitucional (LOTC), suspender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5 de junio de 2012 la Sala acordó, a tenor de lo establecido en el art. 51 LOTC, requerir a la Sección Cuarta de la Sala de lo Penal de la Audiencia Nacional y al Juzgado Central de Instrucción núm. 6 para que remitieran certificación o fotocopia adverada, respectivamente, del rollo núm. 25-2011 y del procedimiento de extradición núm. 16-2011, con emplazamiento de quienes fueron parte en el proceso judicial, excepto el recurrente, para que pudieran comparecer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este Tribunal con fecha 7 de junio de 2012 solicitó su personación en el presente proceso el Procurador de los Tribunales don Manuel Lanchares Perlado, en nombre y representación de la República Árabe de Egipto bajo la dirección de la Letrada doña Adriana de Buerba Pando.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posterior escrito registrado el 14 de junio de 2012, la representación procesal de la República Árabe de Egipto impugnó la medida de suspensión adoptada, en atención a que la misma provoca una grave perturbación de los intereses del Estado egipcio. Tras oír a las partes, la Sala dictó el ATC 150/2012, de 16 de julio, manteniendo la medida cautelar de suspensión acordada por la providencia de 5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julio de 2012 presentó su escrito de alegaciones la representación procesal del recurrente, quien ratifica las expuestas previamente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julio de 2012 el Procurador de los Tribunales don Manuel Lanchares Perlado, en nombre y representación de la República Árabe de Egipto, presentó el correspondiente escrito de alegaciones. Tras exponer los antecedentes del caso, señala que el recurso de amparo debe desestimarse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Convención de las Naciones Unidad contra la corrupción resulta aplicable a este caso, conjuntamente con las disposiciones de la Ley 4/1985, de 21 de marzo, de extradición pasiva, tal como vienen a argumentar los Autos recurridos. A su juicio, la posibilidad de aplicar directamente las disposiciones de la Convención se establece expresamente en sus arts. 3 y 44.1, asimismo considera que aunque el art. 44.8 de la Convención se remite al Derecho interno del Estado parte requerido, de ningún modo lo hace de forma excluyente de la aplicación de las disposiciones de la propia Convención.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que la nacionalidad española del reclamado no es óbice para acordar su extradición, puesto que no hay por qué tratar por igual a quien ostenta la nacionalidad española y sólo la nacionalidad española, que a quien, además de aquélla, conserva y utiliza otra nacionalidad. Además, en este caso, se da la circunstancia de que esta otra nacionalidad es, precisamente, la del Estado que le reclama para juzgarle por delitos presuntamente cometidos aprovechando su nacionalidad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considera que concurren los requisitos necesarios para apreciar la reciprocidad jurídica entre España y la República Árabe de Egipto. A su juicio la interpretación que propugna el recurrente —que toda extradición conlleva una expulsión y que si está prohibida la expulsión de nacionales también lo está su extradición— no resulta admisible ni conforme a las disposiciones de Derecho egipcio unidas a la causa, ni conforme a las disposiciones de Derecho español, pues en ambos ordenamientos la expulsión del territorio nacional y la extradición son conceptos jurídicos perfectamente diferenciados. Añade que el hecho de que en el pasado Egipto no haya mostrado voluntad política de extraditar a sus nacionales no significa que no pueda dar cumplimiento, en el futuro, a la garantía formal de reciprocidad ahora concedida a España, pues ninguna norma jurídica de su ordenamiento se lo impide.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señala que el ordenamiento egipcio es constitucionalmente homologable al español y que Egipto ha ratificado y sancionado los principales tratados internacionales en materia de protección de los derechos humanos. Afirma que no tiene conocimiento de la existencia en Egipto de Tribunales de excepción, pero su existencia en nada afectaría al solicitante de amparo quien, de ser extraditado, será juzgado por un tribunal ordinario, concretamente, el Tribunal de delitos graves de El Cairo. Recuerda además que la República Árabe de Egipto ha otorgado la garantía de que la composición personal del Tribunal que juzgue al reclamado, en caso de ser entregado, será distinta de la de aquel que se encargó de enjuiciarle en ausencia, y que se ha otorgado garantía de que la pena de prisión que le sea impuesta podría ser cumplida en España, en caso de solicitarlo el interesado. En consecuencia, a su juicio, ninguna vulneración de derechos fundamentales puede derivarse del hecho de haber sido enjuiciado el reclamado en ausencia ya que el propósito de la extradición ha sido siempre y sigue siendo el de poder someterle a enjuiciamiento en su presencia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considera que los derechos del reclamado a la vida, a la integridad física y moral y a su vida privada y familiar quedan salvaguardados. Señala que el solicitante de amparo apoya su recurso en este punto, de manera general, en la situación política y social que, a su entender, existe actualmente en Egipto y que pretende justificar a través de noticias de prensa e informes obsoletos, pero no especifica en qué medida esa situación general del país puede afectarle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sexto lugar, afirma que no puede apreciarse identidad entre el objeto de las diligencias previas núm. 130-2011 del Juzgado Central de Instrucción núm. 5 y los procedimientos penales egipcios por los que es reclamado el solicitante en amparo, tal y como ha quedado acreditado por la documentación obrante en autos y expuesto tanto en el Auto de instancia como el posterior Auto del Pleno. Añade que no tendría sentido enjuiciar en España los hechos de los que se acusa al señor Salem cuando todos o casi todos los medios de prueba se encuentran en Egipto, donde las correspondientes investigaciones ya han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último lugar, alega que no concurren motivaciones políticas en la solicitud de extradición y los delitos que se imputan al demandante de amparo son constitutivos de delito tanto en las leyes penales egipcias como en el Código penal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3 de septiembre de 2012 presentó sus alegaciones el Ministerio Fiscal, que además de compartir el Voto particular al Auto del Pleno de la Sala de lo Penal de la Audiencia, expresa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poniendo de relieve que la motivación que debe acompañar al juicio de extradición ha de ser reforzada, por la implicación de varios derechos fundamentales, además del derecho a la tutela judicial efectiva, pese a lo cual los órganos judiciales han hecho una interpretación de las normas sobre extradición que no se compadece con las pautas lógicas de enjuiciamiento, llevando a cabo una interpretación restrictiva de la excepción de extraditar españoles y ello pese a reconocer que no ha existido una adquisición fraudulenta de la nacionalidad española para evitar la extradición a Egipto.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requisito de reciprocidad, en opinión del Ministerio Fiscal los órganos judiciales se han basado en la nueva Constitución egipcia llena de ambigüedades en cuanto a la extradición de sus nacionales, en ciertos compromisos de las autoridades administrativas egipcias frente a la rotundidad de la Ley de extradición pasiva y, por último, en una interpretación contra legem de las normas del Convenio de las Naciones Unidas contra la corrupción, que no introducen excepción alguna a la Ley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relación con los arts. 24.2 y 15 CE, el Fiscal considera que no se han vulnerado, por cuanto no hay prueba alguna que el demandante no vaya a gozar de un juicio justo e imparcial, ni de que haya riesgo de que sea sometido a tratos inhumanos y degradantes o a torturas.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diciembre de 2012, se señaló para deliberación y votación de la presente Sentencia el día 10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dilucidar si el Auto de la Sección Cuarta de la Sala Penal de la Audiencia Nacional de 2 de marzo de 2012 y el Auto del Pleno de la misma Sala de 11 de mayo de 2012, han vulnerado los arts. 9.3, 15, 18.1, 24.1 y 2 y 25.1 CE, al acceder a la extradición del recurrente a su país de origen, bajo ciertas condiciones, para ser juzgado por determinados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sostiene el demandante de amparo, quien bajo los mencionados preceptos constitucionales subsume tres quejas contra las resoluciones impugnadas: la infracción del principio de no extradición de nacionales, la infracción del principio de reciprocidad y la ausencia de garantías del Estado reclamante. El Ministerio Fiscal comparte las dos primeras apreciaciones, por lo que solicita la concesión del amparo, mientras que, por el contrario, la representación procesal de la República Árabe de Egipto se opone 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ha quedado expuesto, el demandante de amparo denuncia, en primer lugar, la vulneración del derecho a la tutela judicial efectiva (art. 24.1 CE) en relación con el principio de legalidad (art. 25.1 CE), al haber accedido las resoluciones judiciales impugnadas a la concesión de su extradición, pese a tener nacionalidad española, en contra de la prohibición contenida en el art. 3.1 de la Ley 4/1985, de 21 de marzo, de extradición pasiva, aplicable en los casos de ausencia de tratado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esta queja debemos partir de que, ciertamente, no existiendo tratado de extradición entre el Reino de España y la República Árabe de Egipto, son de aplicación las disposiciones de la Ley 4/1985, de 21 de marzo, de extradición pasiva (en adelante, LEP), cuyo art. 3.1 establece que “no se concederá la extradición de españoles, ni de los extranjeros por delitos de que corresponda conocer a los Tribunales españoles, según el Ordenamiento nacional. La cualidad de nacional será apreciada por el Tribunal competente para conocer de la extradición en el momento de la decisión sobre la misma, con arreglo a los preceptos correspondientes del Ordenamiento jurídico español, y siempre que no fuera adquirida con el fraudulento propósito de hacer imposible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este acogimiento por la Ley de extradición pasiva del principio de no entrega de los nacionales, sin embargo el Auto de la Sección Cuarta de la Sala de lo Penal de la Audiencia Nacional de 2 de marzo de 2012, confirmado por el Pleno de la Sala, accede a la extradición del demandante de amparo, en lo que ahora importa con la siguiente argumentación [fundamento jurídico cuarto A)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descrita ambivalencia en el uso de los pasaportes egipcios y español por parte del reclamado, unido a sus incesantes viajes y largas permanencias en el país de su nacimiento, implica que deje de surtir efectos denegatorios de la extradición la nacionalidad española del interesado, pues también ostenta y ejerce la nacionalidad egipcia. Y ello a pesar de que no se ha acreditado que adquiriera la nacionalidad española con el propósito de frustrar venideras peticiones de entrega procedentes de su país de origen, aparte de que ningún español está obligado a permanecer en nuestro país, a menos que así lo exija alguna resolución judicial o administrativa legalmente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de doble nacionalidad efectivamente ejercida por el reclamado, impide conceder primacía a lo establecido en el art. 3.1 de la Ley de Extradición Pasiva, sobre prohibición de extraditar a los nacionales españoles, ya que se reitera que el reclamado también es nacional egipcio por voluntad propia. Obrar de otro modo, como pretende la defensa del interesado, crearía un espacio de impunidad contrario a los principios de respeto a las reglas de la buena fe y de proscripción del abuso del derecho, respectivamente consagrados en los artículos 11.1 de la Ley Orgánica del Poder Judicial y 7.2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 ampararse al reclamado ante la situación de dualidad de nacionalidades creada por sus propios actos de manera totalmente consciente. Consta que el reclamado, aun después de obtener la nacionalidad española y de renunciar a su nacionalidad egipcia, siguió utilizando de manera continuada su nacionalidad de origen. En este punto conviene tener presente lo indicado en la STC 181/2004, de 2 de noviembre, cuando realiza la distinción entre nacionalidad efectiva y nacionalidad residual, siendo esta última en el caso examinado la española. También es procedente hacer referencia al apartado de dicha resolución que alude al diferente trato que ha de dispensarse en materia de extradición a los españoles sin ninguna otra nacionalidad y los españoles que disfrutan de otra nacionalidad, que es el caso que nos ocupa, siendo precisamente esta última la nacionalidad de origen. Distinción que en absoluto supone una discriminación, ya que tal diferenciación ha sido buscada y fomentada por el propio sujeto interesado, en este supuesto para intentar evitar su entrega a las autoridades egipcias, lo que desde luego no puede amparar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Audiencia Nacional, pese a haber admitido la condición de español del recurrente y haber descartado que la adquisición de la nacionalidad española fuera fraudulenta, sin embargo accede a la extradición argumentando que el recurrente no ostenta como única nacionalidad la española sino que mantiene de facto la nacionalidad egipcia de origen, produciéndose una situación de abuso del derecho rechazada por la STC 181/2004,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delimitado el objeto de nuestro enjuiciamiento en lo que atañe al primer motivo de impugnación —la infracción del principio de no entrega de nacionales— debemos fijar el canon con el que abordaremos el control de constitucionalidad sobre el procedimiento extradicional, que no deja de ser un proceso sobre otro proceso penal previamente iniciado, o incluso concluido, en otro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pretendida infracción del principio de legalidad extradicional consagrado en el art. 13.3 CE no halla acomodo en el art. 25.1 CE, puesto que este principio se refiere a las normas penales o sancionadoras administrativas sustantivas, no a las procesales (STC 141/1998, de 29 de junio, FJ 3). Ello implica, por tanto, la ausencia de fundamento de la queja relativa a la vulneración del principio de legalidad penal plasmado en el citado precepto, y la necesaria reconducción del reproche relativo a la infracción del principio de legalidad extradicional a los parámetros establecidos en el art. 24.1 CE (STC 30/2006, de 30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señalamos en la STC 87/2000, de 27 de marzo (FJ 5), las resoluciones sobre extradición de un nacional español son revisables “desde la perspectiva del derecho a la tutela judicial efectiva, es decir, desde la óptica del derecho a obtener una resolución razonablemente fundada en Derecho, si bien atendiendo al canon de motivación reforzado, pues este derecho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privativa de libertad” (en el mismo sentido, la STC 412/2004, 2 de noviembre, FJ 2,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Descendiendo a las circunstancias del caso, debemos anticipar que las recientes Sentencias de la Sala Primera de este Tribunal 205/2012 y 206/2012, ambas de 12 de noviembre, que han resuelto sendos recursos de amparo (núms. 3250-2012 y 3252-2012), interpuestos por dos hijos del ahora demandante de amparo, han apreciado que la decisión de la Audiencia Nacional incurre en irrazonabilidad lesiva del derecho a la tutela judicial efectiva (art. 24.1CE).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llegamos en el presente caso, habida cuenta de que el recurrente, de nacionalidad egipcia de origen, adquirió la nacionalidad española por residencia superior a diez años, mediante resolución del Ministerio de Justicia de 27 de febrero de 2008, habiendo realizado el acto de juramento y renuncia a la nacionalidad anterior en comparecencia de 5 de mayo de 2008. Se cumplieron, por tanto, los requisitos constitutivos del art. 23 del Código civil, entre ellos el de renuncia a su anterior nacionalidad y, frente a esa resolución, no se ha entablado ninguna de las acciones a que se refiere el art. 25.2 del Código civil para los supuestos de falsedad, ocultación o fraude.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desde la perspectiva del Derecho interno, el recurrente ostenta únicamente la nacionalidad española, por cuanto renunció a su nacionalidad anterior y no existe Tratado de doble nacionalidad con Egipto.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ya en la STC 87/2000, de 27 de marzo, FJ 5, advertimos 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no pueden ir más allá de la legalidad que tienen obligación de aplicar”. Tales consideraciones se reafirmaron en las posteriores SSTC 102/2000, de 10 de abril, FJ 8; y 181/2004, de 2 de noviembre,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tenor de la Ley y el sentido de nuestra jurisprudencia, las resoluciones judiciales inaplican el principio de no entrega de nacionales fijado en el art. 3.1 LEP, al entender que, de lo contrario, se “crearía un espacio de impunidad contrario a los principios de respeto a las reglas de la buena fe y de proscripción del abuso del derecho, respectivamente consagrados en los artículos 11.1 de la Ley Orgánica del Poder Judicial y 7.2 del Código Civil”. En consecuencia, es sobre la razonabilidad de esta argumentación sobre lo que debe versar nuestro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primer lugar, debe descartarse que la denegación de la extradición implique por sí misma la impunidad de los hechos perseguidos por las autoridades egipcias, dado que el art. 23.2 de la Ley Orgánica del Poder Judicial afirma la competencia de los Tribunales españoles para conocer de hechos previstos en las leyes penales españolas como delitos, aunque hayan sido cometidos fuera del territorio nacional, siempre que los criminalmente responsables sean españoles o extranjeros que hubieren adquirido la nacionalidad española con posterioridad a la comisión del hecho. Tan es así, que en el Juzgado Central de Instrucción núm. 5 se siguen las diligencias previas núm. 130-2011, tal y como se refleja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la concurrencia de una situación de mala fe o abuso del derecho, el propio art. 3.1 LEP supedita la no entrega de nacionales a que la nacionalidad española “no fuera adquirida con el fraudulento propósito de hacer imposible la extradición”. En este punto las resoluciones judiciales admiten en relación con el demandante que “no se ha acreditado que adquiriera la nacionalidad española con el propósito de frustrar venideras peticiones de entrega procedentes de su país de origen”, de lo que se deriva que para los órganos judiciales se trata de una mala fe sobrevenida a la adquisición de la nacionalidad española, que infieren de la “ambivalencia en el uso de los pasaportes egipcio y español por parte del reclamado, unido a sus incesantes viajes y largas permanencias en el país de su nacimiento”. Pero a ello debe objetarse que el lugar de residencia y los desplazamientos de los españoles están amparados por las libertades fundamentales de residencia y libre circulación (art. 19 CE) y que, por otra parte, la admisión por el Estado de origen de determinados actos vinculados a la condición de nacional y el ejercicio por el interesado de tales actos no llevan lógicamente a la conclusión de mantenimiento fraudulento o abusivo de la nacionalidad española cuando mantiene parcialmente un vínculo con su Estado de origen, por admitirse tal posibilidad desde la perspectiva interna de dicho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circunstancia de que el demandante realizara actos que, a juicio de los órganos judiciales, implican el mantenimiento de facto de la nacionalidad de origen, no enerva la condición de español del recurrente en el momento de solicitarse la extradición, puesto que la adquisición, conservación y pérdida de la nacionalidad sólo se produce en los supuestos previstos en la ley, según preceptúa el art. 11.1 CE. Y, según resulta del art. 3.1 LEP, no es el “aprovechamiento” de la nacionalidad española ya adquirida lo que se constituye en causa de exclusión del principio de no entrega de los nacionales, sino la adquisición con “el fraudulento propósito de hacer imposible la extradición”, circunstancia que, hemos de repetir, descartan los propios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es trasladable, como pretenden las resoluciones impugnadas, la doctrina fijada en la STC 181/2004, de 2 de noviembre, en relación a quien ostentaba la doble nacionalidad española y venezolana, puesto que en el referido caso existía un Tratado de extradición entre el Reino de España y la República de Venezuela, de 4 de enero de 1989, lo cual llevó a este Tribunal a entender que el supuesto de hecho se situaba fuera del marco de la hipótesis de aplicación directa del art. 3.1 LEP, por ser aplicable el art. 8.1 del citado Tratado, que contemplaba la no entrega del nacional en términos facultativos, y no imperativos como hace el citado art. 3.1 LEP. Antes al contrario, la indicada STC 181/2004, de 2 de noviembre, afirma en relación con el caso en ella resuelto que “hemos de partir de la existencia de Tratado, lo que nos sitúa fuera del marco de la hipótesis de aplicación directa del art. 3.1 de la Ley de extradición pasiva —que prohíbe la extradición de nacionales—, respecto de la cual en la STC 87/2000 declaramos que difícilmente podría considerarse fundada en Derecho una resolución judicial que no denegara la extradición de un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cuanto antecede, debemos concluir que la argumentación de los Autos recurridos para aplicar una excepción a la prohibición de entrega de nacionales fuera del tenor del art. 3.1 LEP, no satisface las exigencias de compatibilidad con los derechos fundamentales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apreciación de que las resoluciones judiciales impugnadas han vulnerado el derecho fundamental a la tutela judicial efectiva (art. 24.1 CE) del demandante y los efectos que tal reconocimiento provoca, hacen innecesario un pronunciamiento de este Tribunal acerca de los restantes motivos de amparo aducidos en la demanda, consistiendo nuestro amparo, conforme al art. 55 de la Ley Orgánica del Tribunal Constitucional, en declarar vulnerado el referido derecho fundamental y restablecerle en el mismo mediante la anulación de los Autos de la Audiencia Nacional que acordaron la entrega del recurrente al Estado egipcio para su enjuiciamiento.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Hussein Salem Fawzi,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los Autos de la Sección Cuarta de la Sala de lo Penal de la Audiencia Nacional de 2 de marzo de 2012 (rollo núm. 25-2011) y del Pleno de dicha Sala de 18 de mayo de 2012 (recurso de súplica núm. 19-2012).</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