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13 de diciembre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6651-2005 interpuesto por el Consejo de Gobierno de Castilla y León contra el inciso final del art. 26.1 y la disposición adicional décima de la Ley 10/2001, de 5 de julio, del plan hidrológico nacional, conforme a la redacción dada por los apartados 9 y 15, respectivamente, de la Ley 11/2005, de 22 de junio. Ha comparecido y formulado alegaciones el Abogado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23 de septiembre de 2005, el director de los Servicios Jurídicos de la Administración de la Comunidad Autónoma de Castilla y León, en la representación que legalmente ostenta, interpone recurso de inconstitucionalidad contra el inciso final del art. 26.1 (“sin perjuicio de lo dispuesto en la disposición adicional décima en relación con el Plan Integral de Protección del Delta del Ebro”) y la disposición adicional décima de la Ley 10/2001, de 5 de julio, del plan hidrológico nacional conforme a la redacción dada por los apartados 9 y 15, respectivamente, de la Ley 11/2005, de 22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contiene la fundamentación que resumidamente se expone: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tras exponer tanto la redacción originaria de los preceptos impugnados como la resultante de la Ley 11/2005, de 22 de junio, se refiere al cumplimiento de los requisitos procesales. Razona ampliamente la legitimación activa de la Junta de Castilla y León para pretender la nulidad de los preceptos recurridos sobre la base del criterio de flexibilidad que ha acabado imponiéndose en la jurisprudencia constitucional a la hora de interpretar el art. 32.2 de la Ley Orgánica del Tribunal Constitucional (LOTC) y de que “parte del recorrido del río a que se refiere el presente recurso de inconstitucionalidad, el Ebro, transcurre por territorio de la provincia de Burgos, perteneciente a esta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escrito de interposición se dirige formalmente contra todos los apartados de la referida disposición adicional décima, en la redacción establecida por la Ley 11/2005. Tal disposición regula el plan integral de protección del Delta del Ebro que habrá de redactarse mediante el instrumento de colaboración que suscriban la Administración general del Estado y la Generalitat de Cataluña (apartado 3). Su aprobación corresponde igualmente a ambas Administraciones, “previo mutuo acuerdo, en el ámbito de sus respectivas competencias” (apartado 5). A su vez, los caudales ambientales resultantes de la definición que haga este instrumento del régimen hídrico y del caudal adicional “se incorporarán al Plan Hidrológico de la cuenca del Ebro mediante su revisión correspondiente” [apartado 1 a)]. Según el recurrente, esta regulación, al prever la sola participación de Cataluña en la toma de decisiones que afectan también a otras Comunidades Autónomas, incurre en la vulneración de: a) el art. 149.1.22 CE, que atribuye al Estado la competencia exclusiva sobre legislación y ordenación de los recursos hidráulicos cuando las aguas discurren por más de una Comunidad Autónoma, junto a los principios rectores de la gestión en materia de aguas recogidos en el texto refundido de la Ley de aguas, aprobado por Real Decreto Legislativo 1/2001, de 20 de julio, captados como parte integrante del bloque de constitucionalidad conforme al art. 28 LOTC; b) el art. 138 CE, entendido como prohibición constitucional de privilegio de una Comunidad Autónoma frente al resto; y c) los principios de coordinación y lealtad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vulneración, el recurso afirma la incompatibilidad de la indicada disposición con el principio de unidad de gestión de cuenca establecido al amparo del art. 149.1.22 CE por la legislación del Estado en materia de dominio público hidráulico (arts. 14 y 16 del texto refundido de la Ley de aguas). Partiendo de que el referido principio constituye un parámetro de enjuiciamiento de la constitucionalidad de los preceptos impugnados y con cita de las SSTC 15/1998 y 110/1998, afirma que la Ley 11/2005 fragmenta de modo inaceptable el régimen de administración del Ebro, que es ahora, para el Delta, el establecido en el plan discutido (que elabora el Estado con la Generalitat de Cataluña) y, en el resto del río, el que fija la Confederación Hidrográfica (con participación de todas las Comunidades Autónomas afectadas). De este modo, las decisiones tomadas por “el nuevo órgano constituido con presencia autonómica exclusiva de Cataluña” condicionarán los usos y aprovechamientos de todo el río y, con ello, los intereses y competencias de las demás Comunidades por las que transcurre. El Estado, como titular de la competencia exclusiva en este ámbito, si no quiere ejercerla por sí, debe necesariamente “asegurar el mismo grado de intervención” a todas las Comunidades por las que transcurren las aguas sobre las que se toman decisiones, pero no puede —afirma la demanda— transformar su competencia exclusiva en una competencia compartida únicamente con la Comunidad Autónoma catalana dado que, conforme al precepto impugnado, el plan “se elabora, no en el seno del Consejo de Aguas de la Confederación Hidrográfica del Ebro, sino en una comisión bilateral Estado y la Comunidad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segunda vulneración, el recurso entiende que la disposición impugnada produce una patente ruptura del equilibrio territorial y una diferenciación entre Comunidades Autónomas de claro privilegio a favor de Cataluña contrarias al art. 138 CE. Entiende que un “tratamiento especial y específico” de un determinado tramo del río Ebro podía conseguirse a través del mismo organismo de cuenca (la Confederación Hidrográfica del Ebro) sin la burda alteración competencial de privilegio injustificado en que incurre el precepto discutido.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vulneración imputada a la mencionada disposición se refiere a la coordinación como principio que preside necesariamente el ejercicio de las competencias atribuidas al Estado y a las Comunidades Autónomas, cuando se despliegan sobre un mismo espacio o recurso. Sin cita de precepto constitucional alguno, pero con referencias a la STC 118/1998, afirma el recurrente que el legislador ha eliminado consciente y voluntariamente el régimen anterior que se ajustaba al citado principio. Si Castilla y León participaba antes en la elaboración y revisión del plan hidrológico de la Cuenca del Ebro a través del consejo de aguas de la Confederación Hidrográfica del Ebro, ahora las decisiones relativas al Delta le vienen impuestas por lo acordado entre las Administraciones estatal y catalana. Ello supone, dice el recurrente, “una falta de lealtad institucional por parte del Estado en el ejercicio de sus competencias, por no respetar la coordinación que exige la concurrencia de diversos entes políticos territoriales sobre un mismo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nuevo párrafo final del art. 26.1 de la Ley 10/2001, de 5 de julio, del plan hidrológico nacional introducido por la Ley 11/2005, dispone que “la fijación de los caudales ambientales se realizará con la participación de todas las Comunidades Autónomas que integran la cuenca hidrográfica, a través de los Consejos del Agua de las respectivas cuencas, sin perjuicio de lo dispuesto en la disposición adicional Décima en relación con el Plan Integral de Protección del Delta del Ebro”. El recurso impugna el inciso final “sin perjuicio de lo dispuesto en la disposición adicional Décima en relación con el Plan Integral de Protección del Delta del Ebro”. Entiende el recurrente que el texto expresa la inaceptable consagración de una excepción al régimen general de participación autonómica contraria a los principios de unidad de gestión, de coordinación y de lealtad institucional. Afirma en este sentido que, a la vista de la STC 110/1998, FJ 3, puede entenderse que “el Tribunal Constitucional ya ha declarado que es contraria al reparto constitucional de competencias la exclusión que la Ley 11/2005 hace de las Comunidades Autónomas por cuyos territorios transcurre el río Ebro, con la sola excepción de Cataluña”. En todo caso, entiende la demanda que, si se estimase la pretensión anulatoria de la totalidad de la disposición adicional décima, ello conllevaría necesariamente la del inciso señalado, al establecer la remisión a la previsión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concluye con la suplicación de las declaraciones de inconstitucionalidad y de nulidad de los preceptos impugnados así como de la indicación expresa de los efectos que habrá de tener la Sentencia sobre las decisiones y actos que en su aplicación se hayan dictado, dejándose interesado el recibimiento a prueba para el caso de que fuera negado de contrario algún extremo y solicitándose al Tribunal que, en su caso, acuerde su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Tribunal admite el recurso a trámite por providencia de la Sección Cuarta de 25 de octubre de 2005, acordando, conforme al art. 34 LOTC, dar traslado de la demanda con la documentación aneja al Congreso de los Diputados, al Senado y al Gobierno con el fin de que en el plazo de quince días puedan personarse en el proceso y formular las alegaciones que estimen convenientes. Se acuerda también la publicación de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7 de noviembre de 2005, el Presidente del Congreso de los Diputados comunica el acuerdo de la Mesa de la Cámara de no personarse en el proceso, poniendo, no obstante, las actuaciones que se precisen a disposición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Senado, mediante escrito registrado el día 8 de noviembre de 2005, comunica que la Cámara se persona en el proceso ofreciendo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con fecha de 2 de noviembre de 2005, el Abogado del Estado se persona solicitando prórroga por el máximo legal del plazo para formular alegaciones, que se le concede por providencia de la Sección Cuarta del día 7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28 de noviembre de 2005, el Abogado del Estado formula las alegaciones que se recogen resumidamente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la contestación a la demanda recordando el modo en que están distribuidas las competencias en la materia. La relevancia y escasez del agua, al reclamar actuaciones supracomunitarias inspiradas en la lógica de la solidaridad interterritorial, están en la base de la decisión constitucional de atribuir el Estado la competencia exclusiva del art. 149.1.22 CE. A su vez, el dato de la descentralización explica por qué hay un mandato constitucional que obliga a articular el ejercicio de esa competencia conforme a las exigencias de la organización autonómica. En este sentido, la competencia estatal debe compatibilizarse con otros títulos competenciales (ordenación del territorio, medioambiente) que inciden sobre el agua desde otras perspectivas. El ejercicio de esas otras competencias no puede quedar excluido con la simple “apelación indiscriminada a la titularidad dominical como título determinante de la competencia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ya en el fondo del asunto, el Abogado del Estado rechaza las bases sobre las que el recurrente edifica todo su escrito. Afirma que el demandante “propugna una especie de ‘constitucionalización’” de la legislación de aguas, integrándola “con cierto desenfado en el ‘bloque de la constitucionalidad’”. En el recurso, la cita del art. 149.1.22 CE no pasa de ser “una especie de mero lujo dialéctico”, pues lo que importa es la contradicción de las normas impugnadas, no con la Constitución, sino con la legislación ordinaria en materia de aguas. De este modo —afirma el Abogado del Estado—, el recurrente equipara el texto refundido de la Ley de aguas a la Constitución de manera que cualquier desviación legislativa que atienda a cualquier singularidad deviene inconstitucional. En el caso, esa desviación se produce y se debe, según el Abogado del Estado, a “una razón instrumental o práctica”, que es el singular valor ecológico del Delta del Ebro, admitido y reconocido en la propia demanda. Pero tal regulación, por el sólo hecho de separarse parcialmente del régimen general, no puede reputarse inconstitucional. Además, los preceptos impugnados no consagran estrictamente una excepción al régimen general de las aguas terrestres para un supuesto incluible en el ámbito común de la ley. Prevén un plan integral cuyo alcance rebasa el estricto marco de la legislación de aguas, al incluir el ecosistema marino y afectar a las condiciones ecológicas especiales del Delta del Ebro (fauna, flora, agricultura…). Se ha establecido, pues, una fórmula de colaboración en una materia en la que se produce un singular entrecruzamiento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disposición adicional décima de la Ley 10/2001, de 5 de julio, del plan hidrológico nacional en particular, el Abogado del Estado muestra su perplejidad por la falta de acierto de algunos pasajes de la demanda en la identificación de la redacción vigente. El recurrente se refiere en alguna ocasión a la previsión de un “órgano bilateral” o de un “órgano de nueva creación”. Tales referencias parecen seguir la redacción originaria de la disposición adicional recurrida. La nueva versión prescinde, justamente, de esa personificación orgánica, limitándose a contemplar un acuerdo. Por tanto, dice el Abogado del Estado, algunos de los reproches de inconstitucionalidad parecen a veces dirigidos a la versión derogada de la disposición impugnada, no a la actualmente vigente. Se afirma en todo caso, con cita de las SSTC 118/1998 y 123/2003, que la previsión de una actuación conjunta del Estado y la Generalitat es una cuestión técnica que no trastorna ni perjudica las competencias complejas y superpuestas que puedan corresponder a cada uno de los intervinientes en esta acción planificadora. Tras referirse al régimen de revisión del plan hidrológico del Ebro y a su necesaria coordinación con otros planes hidrológicos, afirma que la disposición adicional discutida no supone la creación de una especie de “gueto jurídico” inmune a la intervención de los órganos comunes en materia de aguas ni a las vicisitudes de los planes. Implica establecer un instrumento específico para la protección de una concreta zona de altísimo valor ecológico. La regulación deja claro “el carácter mínimo e integral” de ese específico plan. Además, el Estado no está abdicando de su competencia exclusiva por el hecho de plasmarla en una fórmula convencional; la ejerce plenamente tanto si llega a un convenio de cooperación, como si no: si el Gobierno no presta su aprobación, el plan no alcanza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igualmente que la disposición señalada vulnere el art. 138 CE y el principio de coordinación. Lo primero porque no puede reconocerse un privilegio en una fórmula convencional en la que dos entes territoriales ponen al servicio de la consecución de un interés común un conjunto de competencias de su respectiva titularidad. Sería, en última instancia, el propio convenio lo que podría dar lugar al tipo de beneficio injusto que, según afirma el demandante, veta la Constitución. En cuanto al principio de coordinación, tras destacar la ausencia de referencia explícita en el recurso a un basamento constitucional, argumenta que una cosa es que la jurisprudencia constitucional haya destacado la confederación hidrográfica como un valioso mecanismo de colaboración interadministrativa, y otra que determinados planes de naturaleza singular y compleja no puedan ser objeto de una acción colaboradora directa entre el titular de la competencia general sobre la materia y el ente con múltiples competencias confluentes en el mismo espacio físico.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otra parte, la pretendida inconstitucionalidad del inciso final del art. 26.1 de la Ley 10/2001, de 5 de julio, del plan hidrológico nacional, conforme a la redacción dada por la Ley 11/2005, se afirma sin cita específica de preceptos de la Constitución y se basa en una reiteración de las argumentaciones precedentes, en particular, en una “supuesta lesión de la legislación ordinaria de aguas”, señala el Abogado del Estado. En todo caso, aclara, tal inciso no rompe el principio de unidad de gestión, puesto que la aprobación de los planes hidrológicos sigue siendo una competencia estatal respecto de las cuencas hidrográficas en las que concurren varias Comunidades Autónomas. Con menos razón puede entenderse violado tal principio si se entiende referido a la participación indirecta de las Comunidades Autónomas a través de los órganos estatales diseñados por la legislación de aguas.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Abogado del Estado solicita al Tribunal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diciembre de 2012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Consejo de Gobierno de la Comunidad Autónoma de Castilla y León contra el inciso final del art. 26.1 y la disposición adicional décima de la Ley 10/2001, de 5 de julio, del plan hidrológico nacional, en la redacción dada por el artículo único, apartados 9 y 15, respectivamente, de la Ley 11/2005, de 22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más extensamente expuesto en los antecedentes, la representación procesal del Gobierno de Castilla y León alega que la disposición adicional décima de la Ley 10/2001, de 5 de julio, relativa al plan integral de protección del Delta del Ebro, al prever la sola participación de Cataluña en la toma de decisiones que afectan también a otras Comunidades Autónomas, vulnera el art. 149.1.22 CE con los principios rectores de la gestión en materia de aguas recogidos en el texto refundido de la Ley de aguas, aprobado por Real Decreto Legislativo 1/2001 —captados como parte integrante del bloque de constitucionalidad—, el art. 138 CE y los principios de coordinación y lealtad institucional. A su vez, según el recurrente, el inciso final del art. 26.1 de la Ley 10/2001, de 5 de julio consagra una excepción al régimen general de participación autonómica igualmente contraria al art. 149.1.22 CE y a los principios de unidad de gestión, de coordinación y de lealtad institucional.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 los preceptos impugnados, pues considera que arbitran un mecanismo especial de colaboración justificado por la singularidad del Delta del Ebro y por la intensa concurrencia competencial que se produce en este ámbito. Tal colaboración, afirma, no menoscaba la competencia del Estado en materia de aguas, ni rompe la unidad de la cuenca o del plan hidrológico. Niega además que las regulaciones impugnadas quebranten los principios constitucionales de coordinación y lealtad institucional y otorguen privilegios a la Comunidad Autónoma de Cataluña mediante el establecimiento de un procedimiento singular de revisión del plan hidrológico del Ebro.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empezar delimitando adecuadamente el objeto del presente recurso de inconstitucionalidad. El tenor literal de los preceptos impugnados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26. Caudales ambientales.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los efectos de la evaluación de disponibilidades hídricas, los caudales ambientales que se fijen en los Planes Hidrológicos de cuenca, de acuerdo con la Ley de Aguas, tendrán la consideración de una limitación previa a los flujos del sistema de explotación, que operará con carácter preferente a los usos contemplados en el sistema. Para su establecimiento, los Organismos de cuenca realizarán estudios específicos para cada tramo de río, teniendo en cuenta la dinámica de los ecosistemas y las condiciones mínimas de su biocenosis. Las disponibilidades obtenidas en estas condiciones son las que pueden, en su caso, ser objeto de asignación y reserva para los usos existentes y previsibles.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fijación de los caudales ambientales se realizará con la participación de todas las Comunidades Autónomas que integren la cuenca hidrográfica, a través de los Consejos del Agua de las respectivas cuencas, sin perjuicio de lo dispuesto en la disposición adicional décima en relación con el Plan Integral de Protección del Delta del Ebro.”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artículo se impugna por conexión el inciso final del párrafo segundo, en cuanto remite a lo dispuesto en la disposición adicional décima, del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décima. Plan Integral de Protección del Delta del Ebro.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la finalidad de asegurar el mantenimiento de las condiciones ecológicas especiales del Delta del Ebro, se elaborará un plan integral de protección con el siguiente contenido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Definición del régimen hídrico que permita el desarrollo de las funciones ecológicas del río, del Delta y del ecosistema marino próximo. Asimismo se definirá un caudal adicional que se aportará con la periodicidad y las magnitudes que se establezcan de forma que se asegure la correcta satisfacción de los requerimientos medioambientales de dicho sistema. Los caudales ambientales resultantes se incorporarán al Plan Hidrológico de la cuenca del Ebro mediante su revisión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Definición de las medidas necesarias para evitar la subsidencia y regresión del Delta, como la aportación de sedimentos o la promoción de la vegetación halófila.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Mejora de la calidad del agua de manera que sea compatible con la presencia de especies a conservar, que no se genere eutrofia y que no haya concentraciones de fitosanitarios y otros contaminantes en cantidades potencialmente peligrosas para el ser humano, la flora y la fauna de los ecosistemas.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Mejora del hábitat físico de los ecosistemas (río, canales, lagunas, bahías) y de sus conexiones.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Definición y aplicación de un modelo agronómico sostenible en el marco de la política agraria comunitaria y la cuantificación de los posibles volúmenes de agua a ahorrar en las concesiones de regadío actualmente existentes en el río.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interrelación entre las actividades humanas presentes en el Delta, bahías y el entorno del río (turismo y agricultura) con los flujos de agua y nutrientes necesarios para los ecosistemas naturales.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definición, el método de seguimiento y el control de indicaciones medioambientales que deberán considerar, entre otros, los parámetros del estado cuantitativo y cualitativo de: la cuña salina, la subsidencia y la regresión del Delta, la eutrofización de las aguas, los ecosistemas (especies piscícolas, acuicultura, avifauna, flora específica…), las bahías dels Alfacs y del Fangar, y la contaminación del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Garantizar la función de corredores biológicos de los márgenes del río en el ámbito del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Restauración ambiental del embalse de Flix.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como consecuencia del seguimiento de los indicadores ambientales definidos en el punto g), del anterior apartado 1), se detecta alguna situación de riesgo para los ecosistemas del ámbito de actuación del presente Plan, las Administraciones competentes adoptarán las medidas preventivas y correctoras 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redacción del Plan y para la ejecución y coordinación de sus actuaciones, la Administración General del Estado y la Generalidad de Cataluña suscribirán el oportuno instrumento de colaboración. La redacción del Plan tendrá en cuenta los principios inspiradores de la Directiva 2000/60/CE, del Parlamento Europeo y del Consejo, de 23 de octubre de 2000, por la que se establece un marco comunitario de actuación en el ámbito de la política de aguas, y se realizará con la consulta y participación de los representantes de los entes locales de la zona del Delta del Ebro, así como de los usuarios y organizaciones sociales más representativas, con carácter previo a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plan deberá estar redactado y aprobado en el plazo máximo de un año a los efectos reguladores en la presente disposición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Ambas Administraciones, previo mutuo acuerdo, aprobarán el Plan en el ámbito de sus respectivas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dirige formalmente contra la totalidad de la disposición que se acaba de transcribir. No obstante, nada argumenta en relación con los apartados 2 y 4. En cuanto al apartado 1, nada dice tampoco respecto de la posible inconstitucionalidad de sus letras b), c), d), e), f), g), h) e i). Este Tribunal no se pronunciará sobre estos extremos, en aplicación de la doctrina recopilada en la STC 158/2011, de 19 de octubre, según la cual “no basta la mera invocación formal de los preceptos en la demanda (STC 98/1989,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aunque es bastante impreciso e inespecífico en la identificación de su objeto, razona la supuesta inconstitucionalidad del procedimiento de elaboración y aprobación del plan integral de protección del Delta del Ebro así como la previsión de que habrán de incorporarse al plan hidrológico de la cuenca del Ebro, mediante la revisión correspondiente, los caudales ambientales resultantes de la definición en el citado instrumento del régimen hídrico y de los caudales adicionales. Por eso, a la vista de los fundamentos de Derecho del escrito de interposición, puede entenderse que los reproches de inconstitucionalidad están exclusivamente dirigidos contra los apartados 1 a), 3 y 5 de la disposición adicional décima de la Ley 10/2001, de 5 de julio, del plan hidrológico nacional, que son los que impedirían a la Comunidad de Castilla y León “su participación en la toma de decisiones que le afectan directamente y en las cuales sí va a participar, en cambio otra Comunidad, la catalana, también con intereses propios, y de la que cabe suponer que no va a tomar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así delimitada, es sustancialmente idéntica a la resuelta en nuestra reciente STC 195/2012, de 31 de octubre, en la que hemos desestimado la impugnación de los apartados 1 a) y 5 de la disposición adicional décima y del inciso del art. 26.1 de la Ley señalada, aunque, en relación con el apartado 1 a), hemos realizado una interpretación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lo declarado en el fundamento jurídico 6 de la precitada Sentencia, hay que rechazar que el apartado 5 de la disposición adicional décima de la Ley 10/2001, de 5 de julio, del plan hidrológico nacional, al regular el procedimiento de aprobación del Plan integral de protección del Delta del Ebro, vulnere el art. 149.1.22 CE. Este precepto desarrolla una fórmula de cooperación que “cuenta con dos fases diferenciadas: el mutuo acuerdo de la Administración del Estado y la Generalidad de Cataluña y, una vez alcanzado éste, la posterior aprobación del Plan por ambas Administraciones ‘en el ámbito de sus respectivas competencias’.” Se trata, hemos dicho, de una técnica de colaboración adecuada para un supuesto de concurrencia competencial que debe reputarse “constitucionalmente admisible”; es “un mecanismo de acomodación o integración entre dos competencias concurrentes en el espacio físico, basado en el acuerdo, y que configura la aprobación final del plan integral de protección del Delta del Ebro como un acto complejo en el que han de concurrir dos voluntades distintas, lo que resulta constitucionalmente admisible cuando ambas voluntades resuelven sobre asuntos de su propia competencia”. Ello no implica alteración del sistema de distribución de competencias en materia de aguas, ni menoscabo de la competencia del Estado: “la competencia exclusiva del Estado queda salvaguardada toda vez que, en caso de no alcanzar un acuerdo que desemboque en la aprobación del plan integral de protección del Delta del Ebro, éste no alcanzará eficacia ni se incorporará su contenido al plan hidrológico de la cuenca” y el Estado tampoco quedará privado “de ejercer en plenitud la competencia exclusiva que al respecto le reconoce el art. 149.1.22 CE”. En ausencia de acuerdo, la decisión estatal seguirá imponiéndose a las entidades territoriales, aunque “únicamente en los aspectos que son de su exclusiva competencia, sin desplazar la correlativa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estos mismos motivos, procede ahora también desestimar la impugnación del apartado 3 de la disposición adicional décima de la Ley 10/2001, de 5 de julio, que se refiere a la redacción y ejecución del citado plan así como a la coordinación de actuaciones, a través del instrumento de colaboración que suscriban las Administraciones del Estado y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en cuenta, en fin, que, frente a la reiterada alegación del director de los Servicios Jurídicos de la Administración de Castilla y León de que el precepto impugnado contradice la legislación estatal en materia de aguas, captada como parte integrante del bloque de constitucionalidad, hay que recordar que el parámetro de constitucionalidad es aquí el art. 149.1.22 CE. En este sentido, “la constitucionalidad o inconstitucionalidad de la norma estatal impugnada” no puede derivar de “las diferencias o similitudes que puedan hallarse entre ésta y la legalidad ordinaria precedente”, por lo que “las alegadas diferencias entre los preceptos impugnados de la Ley del plan hidrológico nacional y el texto refundido de la Ley de aguas … resultan por sí mismas irrelevantes en el juicio de constitucionalidad”, sin que esto quede desmentido por el juego del principio de unidad de cuenca, cuya “relevancia emana directamente de la propia Constitución” (STC 195/2012,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parte, también hemos rechazado en nuestra STC 195/2012 la inconstitucionalidad del apartado 1 a) de la disposición adicional décima, que prevé que los caudales ambientales resultantes de la definición en el plan integral de protección del Delta del Ebro del régimen hídrico y de los caudales adicionales se incorporen al plan hidrológico de la cuenca del Ebro mediante su revisión correspondiente. En su fundamento jurídico 7 se realiza una interpretación de conformidad según la cual hay que entender que el precepto no prevé un procedimiento especial para la revisión del plan hidrológico de la cuenca del Ebro y su acomodación al contenido del plan integral de protección del Delta del Ebro. Esta operación deberá ajustarse a lo dispuesto con carácter general en el texto refundido de la Ley de aguas, “tanto en lo relativo al procedimiento que ha de seguirse como en cuanto a los órganos que intervienen en el proceso de toma de decisiones que culmina con la aprobación definitiva del plan hidrológico o sus modificaciones por el Consejo de Ministros”. En definitiva, de acuerdo con esta interpretación, “el plan integral de protección del Delta del Ebro no modifica per se el plan hidrológico, y su contenido parcial —en lo que corresponda a la competencia estatal sobre la cuenca supracomunitaria del Ebro— sólo se integrará en el mismo, y adquirirá en consecuencia el valor vinculante que le otorga la legislación de aguas, en la medida en que sea aprobada su revisión a través del mismo cauce procedimental y con la intervención de los mismos órganos que están previstos para cualquier otra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queda rechazado “cualquier reproche acerca del menoscabo de las competencias de las confederaciones hidrográficas y de la participación del conjunto de las Comunidades Autónomas a través de su integración en los órganos de gobierno de aquéllas”, sin perjuicio, de que, según hemos afirmado en el fundamento jurídico 3 de la misma STC 195/2012, el legislador estatal dispone en todo caso de un margen de configuración legal para definir el modelo participativo, dentro de los límites fijados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igualmente rechazar que la disposición impugnada vulnere los principios constitucionales de coordinación y lealtad institucional así como el art. 138 CE, al confiar la elaboración y la aprobación del plan integral de protección del Delta del Ebro al Estado con una sola Comunidad Autónoma (apartados 3 y 5) y establecer que los “caudales ambientales resultantes” que este prevea se incorporarán al plan hidrológico del Ebro mediante su revisión correspondiente [apartado 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dicho en la precitada Sentencia que “el modo directo que tiene la Comunidad Autónoma para incidir en los intereses afectados para la administración de las aguas en las cuencas que … se extienden más allá de su territorio es mediante su participación en los órganos de gobierno de las correspondientes confederaciones hidrográficas”, pero “ello no supone en modo alguno que este Tribunal haya descartado en términos absolutos cualquier otro modelo de cooperación interadministrativa constitucionalmente admisible” (fundamento jurídico 5, con cita de la STC 161/1996, FJ 5). Según hemos visto, es claro que el específicamente previsto en la disposición impugnada es constitucionalmente admisible. El plan integral de protección del Delta del Ebro constituye una concreta fórmula de colaboración adoptada en el marco del amplio margen de configuración que garantiza la Constitución al legislador y que, “junto a aspectos de indubitada competencia estatal ex art. 149.1.22 CE…, contempla otros aspectos sobre los que inciden competencias de la Generalitat de Cataluña” (STC 195/2012, FJ 6). No hay ruptura del equilibrio territorial ni diferenciación injustificada, como alega el recurrente, sino colaboración interadministrativa para el ejercicio de competencias concurrentes, como quedó declarado en nuestra STC 195/2012.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como acaba de señalarse, no se ha previsto un régimen singular para la tramitación de la revisión del plan hidrológico de la cuenca del Ebro, que habrá de realizarse a través del mismo cauce procedimental y con los mismos sujetos que en cualquier otra revisión. En todo caso, el legislador estatal no está obligado a mantener el régimen establecido en el texto refundido de la Ley de aguas, ni éste puede operar como canon de constitucionalidad, pues, como ya dijimos en el fundamento jurídico 3 de la STC 195/2012, ello supondría “una petrificación rígida del ordenamiento estatal en materia de aguas que no se compadece con la libertad que aquél tiene para decidir entre varias opciones constitucionalmente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Rechazada la inconstitucionalidad de los apartados 1 a) y 5 de la disposición adicional décima de la Ley 10/2001, de 5 de julio, del plan hidrológico nacional, hay que descartar por conexión la del inciso final del art. 26.1 de la misma ley, tal como ya declaramos en la precitada STC 195/2012,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 y declarar que el apartado 1 a) de la disposición adicional décima de la Ley 10/2001, de 5 de julio, del plan hidrológico nacional, en la redacción dada por el apartado 15 del artículo único de la Ley 11/2005, de 22 de junio, no es inconstitucional siempre que se entienda en los términos establecidos en el fundamento jurídico 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