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diciembre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23 de abril de 2012, la Procuradora de los Tribunales doña María Teresa Goñi Toledo, en nombre y representación de Compañía de Distribución Integral Logista, S.A., interpuso demanda de amparo contra Auto de la Sección Primera de la Sala de lo Contencioso-Administrativo del Tribunal Supremo que inadmitió el recurso de casación núm. 5162-2010 contra la Sentencia de la Sección Séptima de la Sala de lo Contencioso-Administrativo de la Audiencia Nacional, de 17 de mayo de 2010 dictada en recurso núm. 610-2008.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12 de diciembre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del Tribunal Constitucional (art. 80), al haber intervenido en instancia anterior en su condición de Magistrado de la Sala de lo Contencioso-Administrativo del Tribunal Supremo que dictó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2399-2012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diecisiete de diciembre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