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9007-2005 interpuesto por la Junta de Castilla y León contra los artículos 1, 2.2, 3, apartados 1 y 3, 4.1, 5.2 y las disposiciones adicionales primera y segunda de la Ley 21/2005, de 17 de noviembre, de restitución a la Generalitat de Cataluña de los documentos incautados con motivo de la guerra civil custodiados en el Archivo General de la Guerra Civil Española y de creación del Centro Documental de la Memoria Histórica. Ha intervenido y formulado alegaciones el Abogado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12 de diciembre de 2005, por el representante legal de la Junta de Castilla y León, se interpuso recurso de inconstitucionalidad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 Junta de Castilla y León comienza su escrito examinando los antecedentes históricos del denominado Archivo General de la Guerra Civil Española algunos de cuyos hitos más relevantes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De acuerdo con el escrito de la representación de la Junta de Castilla y León en ese momento se agotó la etapa de acopio, elaboración y utilización para los fines de la represión política de una documentación que, a partir de este momento, empezó, se afirma, una nueva vida como corpus cultural e histórico, como soporte de la memoria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1986 se procedió a la microfilmación de una serie de documentos, entre los que estaban muchos procedentes de la antigua Generalidad, que se conservaban en la sección guerra civil del Archivo Histórico Nacional. El material microfilmado fue entregado al Archivo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1999 se crea el Archivo General de la Guerra Civil Española por Real Decreto 426/1999 cuyo núcleo documental fue el acervo de la sección guerra civil del Archivo Histórico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tratar de dar ejecución a una propuesta formulada unos años antes, en noviembre de 1996, por la Junta Superior de Archivos y cumplir con la voluntad expresada por el Congreso de los Diputados en mayo de 1996 se constituyó en el año 2000 una comisión de 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cambio de mayoría parlamentaria en 2004 se aprobó en el Congreso una nueva proposición no de ley instando al Gobierno a iniciar un proceso de diálogo con el Gobierno de la Generalidad “que permita resolver el contencioso planteado en relación con la documentación incautada que en la actualidad se halla recogida en el Archivo General de la Guerra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impugnan en primer lugar los artículos 1 y 2.2, así como la disposición adicional primera de la Ley 21/2005, de 17 de noviembre por infringir lo dispuesto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de la representación de la Junta de Castilla y León que el art. 149.1.28 CE atribuye al Estado la competencia en materia de “defensa del patrimonio cultural, artístico y monumental español contra la exportación y la expoliación” y también sobre todo lo concerniente a los “museos, bibliotecas y archivos de titularidad estatal, sin perjuicio de su gestión por parte de las Comunidades Autónomas”. Para el escrito de la representación de la Junta de Castilla y León ambas rúbricas del art. 149.1.28 CE habrían sido infringidas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representante legal de la Junta de Castilla y León el alcance del concepto defensa del patrimonio contra la expoliación quedó precisado por la STC 17/1991, FJ 7, que admitió que la Ley del patrimonio histórico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del representante legal de la Junta de Castilla y León, para que estemos en presencia de una expoliación basta que se le prive al bien del destino y utilidad que le corresponda y que se perturbe, en consecuencia, el cumplimiento de la función social a la que ese bien está afecto. De acuerdo con el recurso de la Junta,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 la Junta de Castilla y León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de 31 de enero, y que constituye una referencia obligada a la hora de valorar las conductas contrarias al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planteamiento del recurso de inconstitucionalidad denuncia que el artículo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 la Junta de Castilla y León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los documentos, fondos documentales y efectos a las personas naturales o jurídicas de carácter privado si lo solicitan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representante de la Junta de Castilla y León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la expoliación es indiscutible por lo que se solicita la declaración de inconstitucionalidad y nulidad de los artículos 1 y 2.2 y de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misma conclusión llega el escrito del representante de la Junta de Castilla y León respecto de la confrontación de los artículos 1 y 2.2 y la disposición adicional primera de la ley impugnada con la segunda de las rúbricas competenciales que el art. 149.1.28 CE contiene, la que reserva al Estado la competencia sobre “los museos, bibliotecas y archivos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el art. 149.1.28 CE no es una norma abstracta, sino que hace referencia a instituciones determinadas, perfectamente identificables (el Museo del Prado, la Biblioteca Nacional, el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artículo 149.1.28 CE, que garantiza la integridad del archivo y su permanencia como tal en manos del Estado. De no entenderse contrarios a la Constitución los artículos 1 y 2.2 y la disposición adicional primera de la ley impugnada, quedará abierta la vía para el vaciamiento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representante de la Junta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lo principal pasa a ser lo accesorio y se pide que dicha disposición adicional segunda se declare igualmente inconstitucional y nula por conexión o consecuencia en la medida que contribuye a consumar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escrito de recurso afirma que los artículos 1,2.2, 3 y 5 de la Ley 21/2005 carecen de justificación objetiva y son, en consecuencia, arbitrarios, por lo que infringen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propone la restitución de los documentos incautados en Cataluña por la delegación del Estado para la recuperación de documentos, el artículo 2.2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artículo 3 de la ley al afirmar que la Generalitat quedará subrogada en todos los derechos y obligaciones que hasta ahora correspondían al Estado sobre estos documentos y efectos. El artículo 5 recoge algunos de los principios y criterios que deben guiar la restitución de documentos a sus propietarios originarios o sus descendientes.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 la Junta de Castilla y León la restitución que se pretende con la Ley va más allá de su propios términos pues no supone devolver una cosa a quien la tenía antes, pues la Generalitat, se afirma, nunca tuvo los fondos que el artículo 2.2 le transfiere ya que dichos fondos pertenecían en el momento de la incautación a “personas naturales o jurídicas de carácter privado”. No puede hablarse por tanto de restitución sino de atribución ex novo, de transferencia de titularidad, carente de causa, injustificada y puramente arbitraria,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la Junta de Castilla y León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artículo 5.2 de la Ley 21/2005, el procedimiento de reclamación, convirtiéndose, se afirma en el escrito de recurso, en juez y parte, en “restituyente” y beneficiaria de lo que no pueda restituirse.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combinación de los artículo 2.2 y 5 de la ley impugnada, afirma el recurrente,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representante de la Junta de Castilla y León, el puro hecho geográfico no es una razón que pueda justificar la transmisión a la Generalitat de unos documentos y unos efectos que nunca le pertenecieron.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la ausencia de una razón capaz de justificar la transmisión a la Generalitat de Cataluña de la documentación privada que por uno u otro motivo no llegue a restituirse supone que los artículos 1, 2.2 y 5 de la Ley 21/2005 no tienen otro soporte que la desnuda voluntad, la pura arbitrariedad y vulneran el art. 9.3 CE por lo que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escrito del representante legal de la Junta de Castilla y León sostiene, asimismo, que los artículos 2.2, 3 y 5.2 de la Ley 21/2005 son inconstitucionales y nulos por ser contrarios al art. 149.1.28 CE que atribuye al Estado la competencia exclusiva sobre los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no es constitucionalmente posible la transferencia a una Comunidad Autónoma de la titularidad de una parte importante de los fondos documentales de 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representante de la Junta de Castilla y León, si el Estado quiere restituir los documentos a sus primitivos propietarios debe ser él quien lo haga y quien regule el procedimiento para llevarlo a cabo, pues es una competencia que la Constitución atribuye al Estado en su art. 149.1.28 CE y tiene que ser ejercida por quien la tenga atribuida como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artículos 2.2, 3.1 y 5.2 de la Ley 21/2005.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representante de la Junta de Castilla y León,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en la Ley 21/2005 de medidas dirigidas al cumplimiento de aquella obligación vulnera el art. 46 CE, por lo que se solicita la declaración de inconstitucionalidad y nulidad de los artículos 2.2 y 5 y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escrito del representante legal de la Junta de Castilla y León considera que los artículos 1, 2.2, 3, apartados 1 y 3, 4.1 y 5 de la Ley 21/2005 implican una discriminación a favor de la Generalitat de Cataluña y en contra de las demás Comunidades Autónomas careciendo absolutamente de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de inconstitucionalidad de la Junta de Castilla y León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La diferencia de trato denunciada no se refiere a este tipo de documentos ya que tal diferencia está plenamente justificada: se trata de documentos producidos por la propia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explicación de tal diferencia por lo que no parece que exista razón alguna capaz de justificar la discriminación denunciada por lo que la decisión tiene que declararse inconstitucional y nula por arbitraria. Para el escrito de la Junta, no es posible esgrimir que la Generalitat ya existía en el momento de la incautación, pues tal argumento sólo sería decisivo para justificar la restitución de documentos producidos por la propia Generalitat, pero no para justificar los documentos incautados a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escrito de la representación legal de la Junta de Castilla y León realiza una observación final sobre el artículo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Finaliza el escrito de la representación legal de la Junta de Castilla y León solicitando del Tribunal que se declare la inconstitucionalidad y nulidad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las medidas provisionales consistentes en: 1. Que con carácter previo a la entrega a la Generalitat de Cataluña de los documentos a que hacen referencia los artículos 2.1 y 4.2 de la Ley 21/2005, de 17 de noviembre, se proceda a la revisión del contenido de las 507 cajas en la que se conservan los documentos que fueron microfilmados en virtud del convenio de 1982 con el fin de retirar de ellas y excluir de la entrega la documentación que tenga una procedencia distinta de la contemplada en el art. 2.1 de la Ley. 2. Que se aplace hasta que se dicte la Sentencia que ponga fin a este recurso la salida del Archivo General de la Guerra Civil Española de cualesquiera documentos distintos de los contemplados en el art. 2.1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Segunda de fecha 17 de enero de 2006 se admitió a trámite el recurso de inconstitucionalidad y se acordó dar traslado de la demanda y documentos presentados, conforme dispone el art. 34 de la Ley Orgánica del Tribunal Constitucional, al Congreso de los Diputados y al Senado, así como al Gobierno de la Nación, al objeto de que en el plazo de quince días puedan personarse en el proceso y formular alegaciones. También se acordó, en cuanto a la solicitud de suspensión cautelar formulada en el escrito de interposición, oír a las partes mencionadas para que en el plazo señalado puedan hacer las alegaciones que estimen oportunas. Por último,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18 de enero de 2006 se registró un escrito de la representación legal de la Junta de Castilla y León en el que manifiesta que se va a disponer la salida de los documentos que fueron microfilmados en virtud del convenio suscrito entre la Generalitat de Cataluña y el Ministerio de Cultura de 22 de octubre de 1982 para el día 19 de enero. El recurrente alega que en las 507 cajas en las que se conservan esos documentos se guardan otros que no proceden ni pertenecieron nunca al archivo institucional de la Generalitat de Cataluña, de su Administración y de su Parlamento, por lo que solicita del Tribunal Constitucional que acuerde requerir a la señora Ministra de Cultura para que deje en suspenso provisionalmente la entrega a la Generalitat de los documentos a que se refiere el art. 4.2 de la Ley recurrida hasta que recaiga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24 de enero de 2006 se acordó unir a las actuaciones el escrito de 18 de enero de 2006 de la representación procesal de la Junta de Castilla y León y estar a lo acordado en la resolución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24 de enero de 2006 el Abogado del Estado se personó en el proceso en nombre del Gobierno y evacuó el trámite de alegaciones relativo a la adopción de las medidas provisionales solicitadas por la parte actora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que se denieguen las medidas provisionales interesadas, argumentando, entre otras razones, que las facultades de suspensión que ostenta el Tribunal están tasadas, circunscribiéndose a las previstas de forma expresa en la Ley Orgánica del Tribunal Constitucional y no pudiendo extenderse a casos distintos (ATC 226/2000, de 2 de octubre,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26 de enero de 2006 el Abogado del Estado se dirige al Tribunal en contestación a su providencia de 24 de enero de 2006, por la que se une a las actuaciones el escrito de la representación procesal del Gobierno de la Junta de Castilla y León de fecha 18 de enero de 2006 y se está a lo acordado en la resolución de 17 de enero. El Abogado del Estado se reitera en lo dicho en su escrito de 24 de enero de 2006 y sobre la petición adicional de requerimiento a la Sra. Ministra de Cultura para que deje provisionalmente en suspenso la entrega a la Generalitat de los documentos a que se refiere el art. 4.2 de la Ley solicita del Tribunal que las deniegue.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31 de enero de 2006 se registra en el Tribunal un escrito del Presidente del Congreso de los Diputados mediante el que se comunica que la Mesa de la Cámara ha adoptado el acuerdo de no personarse en el proceso ni hacer alegaciones,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 de febrero de 2006 se registra en el Tribunal un escrito del Presidente del Senado en el que se indica que la Cámara se persona en el proceso,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7 de febrero de 2006 el Abogado del Estado, en la representación que legalmente ostenta, se dirige al Tribunal solicitando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8 de febrero de 2006 la Sección Segunda de este Tribunal acuerda incorporar a las actuaciones el escrito del Abogado del Estado de 7 de febrero de 2006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15 de febrero de 2006 se dicta por el Pleno del Tribunal Constitucional el Auto 58/2006, por el que se deniegan las medidas provisionales solicitadas por tener vedado el Tribunal la posibilidad de suspender, excepto en el caso dispuesto por el art. 161.2 de la Constitución Española, la aplicabilidad de la ley, como consecuencia de la presunción de la legitimidad que tiene la ley por ser manifestación de la voluntad popular expresada por el legislador. En cuanto a la primera de las medidas provisionales solicitadas, la revisión de las 507 cajas para garantizar el efectivo cumplimiento de la Ley 21/2005 (arts. 2.1 y 4.2), así como a la petición de requerimiento a la Ministra de Cultura, considera el Tribunal que la petición resulta ajena a la jurisdicción constitucional, pues dichos preceptos no han sido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22 de febrero de 2006 se registra el escrito mediante el cual el Abogado del Estado formula sus alegaciones en el recurso de inconstitucionalidad número 9007-2005,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del Estado analizando el objeto del recurso y destacando cómo la demanda únicamente discute la constitucionalidad de la restitución prevista en la Ley a favor de las personas físicas o jurídico-privadas, ya residan en Cataluña o en otras Comunidades Autónomas, aceptando, sin embargo, la plena conformidad a la Constitución de la restitución a la Generalitat prevista en el artículo 2.1, pues así se establece en la página 21 del escrito de recurso cuando se afirma que “no hemos pretendido nunca, ni pretendemos ahora evitar la devolución a la Generalidad de Cataluña de la documentación por ella generada entre 1932 y 1939”. Considera el Abogado del Estado que ello es incongruente, pues 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16/1985, del patrimonio histórico español, tendrían una mayor valor histórico por entrar a formar parte del patrimonio documental desde su generación (art. 49.2), y no la de los privados, los cuales no se incorporan al patrimonio documental hasta transcurridos cien años (art. 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realiza el Abogado del Estado una serie de precisiones fácticas entre las que destacan la relativa a que únicamente han salido del archivo documentos que se ha comprobado que pertenecían a la Generalitat, o la que se refiere a que la creación del Archivo General de la Guerra Civil Española en 1999 no supuso aumento de los medios personales ni materiales frente a lo que ocurrirá con la entrada en vigor de la Ley 21/2005, aquí impugnada, que prevé la creación del Centro Documental de la Memoria Histórica para lo cual el Ministerio de Cultura ha comprometido 12 millones de euros, duplicar la plantilla y la expropiación del Palacio de Orellana para dar cabida a los nuevos fondos con los que se pretende dotar al archivo. Para el escrito del Abogado del Estado el incremento de medios materiales y personales no parece congruente con la intención expoliadora que la demanda atribuye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comienza entonces a rebatir los argumentos del recurso agrupando su contestación en dos grandes motivos. El primero es la infracción del art. 149.1.28, en relación con el art.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segundo es la vulneración del art. 9.3 CE, en lo que se refiere a la interdicción de la arbitrariedad, dado que las medidas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al primer motivo considera el escrito del Abogado del Estado que la Ley no provoca una expoliación en el sentido del artículo 4 de la Ley del patrimonio histórico español, que, en todo caso, no podría servir de canon para enjuiciar la constitucionalidad de una ley igualmente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Archivo General de la Guerra Civil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va a mantenerse al conservarse copia digitalizada, con el carácter de auténtica, de todos los documentos que se restituyan.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afirma el escrito de la Abogacía del Estado que desde una perspectiva archivística el principio fundamental es el de la procedencia más que el de unidad. Y a aquel principio responde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afirmación de que el Archivo General de la Guerra Civil con la aplicación de la Ley pasará a ser un archivo parcial del conflicto o un simple almacén parcial de restos documentales alega el Abogado del Estado que el Archivo General de la Guerra Civil siempre ha sido, en realidad, un archivo parcial de la represión posterior a la guerra, es, precisamente, la ley impugnada la que pretende fomentar su carácter de archivo general con un ambicioso plan de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rechaza en el escrito del Abogado del Estado que el art. 149.1.28 CE incorpore una garantía institucional sobre los archivos existentes que la Ley habría quebrantado. El precepto constitucional referido se limitaría a designar el ente competente para incidir sobre una materia, sin predeterminar un contenido concreto de la actuación y sin pretender un contenido inalterable como sostiene la demanda. Pretensión que sería tan absurda como sostener que la atribución de la competencia sobre administración de justicia impide alterar los órganos jurisdiccionales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el escrito del Abogado del Estado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alegación de que la ley impugnada viola el art. 46 de la Constitución en la medida en que no establece medidas de protección para garantizar la conservación de los documentos que en aplicación de la misma salgan del archivo, el escrito del Abogado del Estado argumenta que los documentos restituidos recibirán la protección que establezca la Ley del patrimonio histórico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privados susceptibles de restitución pueden pertenecer a dos categorías: a) los que, por reunir las cualidades del artículo 49 de la Ley 16/1985, integren el patrimonio histórico [para que un documento privado integre el patrimonio histórico español es preciso que tenga una antigüedad superior a cien años, que se haya generado por las entidades previstas en el art. 49.3 de la Ley 16/1985 y tenga una antigüedad de más de cuarenta años, o que sea objeto de una específica declaración de bien de interés cultural (art. 49.5 de la Ley 16/1985)], en cuyo caso tendrán el carácter de bien de interés cultural mientras se custodien en el Archivo General de la Guerra Civil Española; y b) los que, por no reunir esos caracteres, no integren el patrimonio documental, estén o no custodiados en un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protección que otorga la Ley 16/1985,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artículo 52 de la Ley del patrimonio histórico español, impone a todos los poseedores diversas obligaciones: la de conservarlos, protegerlos y destinarlos a un uso que no impida su conservación y mantenerlos en lugares adecuados (el incumplimiento de tal obligación puede ser causa de expropiación); y la de facilitar la inspección y el estudio para los investigadores. Igualmente el artículo 56 de la Ley del patrimonio histórico español, impone limitaciones a los actos de disposición, exportación e importación.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contesta el Abogado del Estado al segundo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Generalitat de entonces, que según el artículo 2 de la Ley se restituirá, y la documentación incautada a los particulares, que según la Ley se transferirá a la actual Generalitat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si se interpretase que los documentos que no se restituyan a sus legítimos propietarios quedan en manos de la Generalitat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la Administración restituyente sería a la vez juez y parte a la hora de articular la devolución, destaca el Abogado del Estado que la imparcialidad de la Administración en el proceso de restitución viene garantizada por los principios rectores de su actuación establecidos en 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denuncia de arbitrariedad por trato desigual derivado del diferente régimen de restitución previsto en la ley impugnada, para Cataluña y para el resto de Comunidades Autónomas, destaca el Abogado del Estado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de acuerdo con el escrito del Abogado del Estado,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artículo 5. Por tanto, en ningún caso puede considerarse que la Ley incurra en trato desigual, en relación con el único término de comparación válido: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solicitando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29 de enero de 2013 se señaló para deliberación y fallo de esta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resolver la impugnación hecha por la Junta de Castilla y León de los artículos 1, 2.2, 3, apartados 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recurrente considera que los preceptos impugnados vulneran los arts. 149.1.28, 9.3 y 46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impugnan, en primer lugar, los artículos 1 y 2.2, así como la disposición adicional primera de la Ley 21/2005, de 17 de noviembre, por vulnerar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regula el objeto de la Ley al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tiene por objeto la restitución de los documentos y efectos incautados en Cataluña por la Delegación del Estado para la Recuperación de Documentos creada en virtud del Decreto de 26 de abril de 1938.”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 establece el ámbito subjetivo de la norma y su apartado 2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los efectos de lo establecido en el artículo 5, el Estado transferirá a la Generalidad de Cataluña los documentos, fondos documentales y otros efectos, incautados en Cataluña a personas naturales o jurídicas de carácter privado, con residencia, domicilio, delegación o secciones en Cataluña, por la Delegación del Estado para la Recuperación de Documentos, creada en virtud del Decreto de 26 de abril de 1938, o en aplicación del Decreto de 13 de septiembre de 1936, que estén custodiados en el Archivo General de la Guerra Civil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por su parte, recoge la posibilidad de restitución de los documentos a personas naturales o jurídicas de carácter privado de otras Comunidades Autónomas al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restitución de los documentos, fondos documentales y efectos a las personas naturales o jurídicas de carácter privado podrá llevarse a cabo por las Comunidades Autónomas que lo soliciten, de acuerdo con el procedimiento que el Gobierno establezca y de conformidad con los requisitos previstos en el 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solicita que se declare inconstitucional la disposición adicional segunda por conexión o consecuencia en la medida en que se afirma que contribuye a consumar la expoliación proscrita por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un año desde la entrada en vigor de esta Ley, se creará y pondrá en funcionamiento, con el carácter de titularidad y gestión estatal, un Centro Documental de la Memoria Histórica con sede en Salamanca, en el que se integrarán los fondos del actual Archivo General de la Guerra Civil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los preceptos reproducidos por infringir, se afirma, lo dispuesto en el art. 149.1.28 CE. En primer lugar, por suponer la restitución prevista en aquellos preceptos una expoliación del patrimonio documental que se encontraría proscrita por aquel precepto constitucional; en segundo lugar, por vulnerar la restitución prevista la garantía institucional que se encontraría reconocida en aquel precepto constitucional; y en tercer lugar, por vulnerar la restitución prevista la reserva al Estado de la competencia sobre los archivos de titularidad estatal establecida en aquel precepto constitucional. A continuación analizaremos las tachas de inconstitucionalidad referidas de forma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 primera parte del art. 149.1.28 CE el Estado tiene competencia exclusiva sobre la “defensa del patrimonio cultural, artístico y monumental español contra la exportación y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del representante legal de la Junta de Castilla y León, los preceptos impugnados permitirían la salida del Archivo General de la Guerra Civil Española de una cantidad tal de documentos —todos aquellos incautados en Cataluña (artículo 1 y 2.2 de la Ley 21/2005) así como los incautados en el resto de Comunidades Autónomas que lo soliciten (disposición adicional primera de la Ley 21/2005)— que se priva al archivo del destino y utilidad que le corresponde y se perturba el cumplimiento de su función social, constituyendo ello un supuesto de expoliación de acuerdo con la definición del mismo que se hace en el art. 4 de la Ley del patrimonio histórico que se consideró constitucional por este Tribunal en la STC 17/1991,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el contrario, rechaza que los preceptos impugnados supongan una expoliación y argumenta que, sin perjuicio de que la Ley del patrimonio histórico no se pueda constituir en canon para juzgar la labor del propio legislador, la función social del archivo, consistente en permitir la consulta e investigación de sus fondos, va a mantenerse al conservarse copia digitalizada, con el carácter de auténtica, de todos los documentos que se restituyan.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que se nos plantea es sí la decisión del legislador de restituir los efectos y documentos en su día incautados con fines represivos y que forman hoy parte de un archivo estatal es una expoliación prohibida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respuesta a tal cuestión debe ser negativa, pues no nos encontramos ante un supuesto de “privación arbitraria o irracional del cumplimiento normal de aquello que constituye el propio fin del bien según su naturaleza, en cuanto portador de valores de interés general necesitados, estos valores también, de ser preservados”, que es como definimos la expoliación en la STC 17/1991, de 31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adopción, por parte del legislador democráticamente elegido, de la decisión de contribuir a dar satisfacción a instituciones o ciudadanos que sufrieron, directamente o en la persona de sus familiares, las consecuencias de la guerra civil no puede constituir, en ningún caso, una decisión arbitraria o irracional. La protección del interés de los propietarios originarios o de sus sucesores de recuperar lo que en su día les fue incautado, que se promueve con la restitución legalmente prevista, constituye un interés constitucionalmente legítimo, y, por tanto, se puede considerar por el legislador que resulta preeminente, en su caso, frente a otros intereses concurrentes de acuerdo con el margen de apreciación que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por lo tanto, descartar que nos encontremos ante una privación arbitraria o irracional de la finalidad que cumple el archivo, pero no sólo por no poderse hablar de arbitrariedad o irracionalidad de la decisión de restitución, sino, además, por no haberse acreditado por la recurrente que se produzca una privación de la finalidad que aquél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propia recurrente la que en su escrito de demanda acepta la legitimidad de la devolución de la documentación generada por la Generalitat entre 1932 y 1939, poniendo en cuestión, sin embargo, la devolución del resto de documentos a las demás personas físicas o jurídicas. Parece considerar que es la cantidad de documentos devueltos lo que constituye una expoliación al privar al archivo del destino y utilidad que le corresponde. Sin embargo, la recurrente no acredita, como le correspondería, que deje de cumplirse la función social del archivo con la devolución de los originales y la conservación de una copia de los mismos. Debemos, por tanto, rechazar que la restitución de los documentos y efectos incautados no respete, en sí misma, la función social fundamental que cumple el Archivo General de la Guerra Civil, pues no ha quedado acreditado que tal función, en el caso de un archivo tan peculiar como éste, que integra entre sus fondos aquella documentación incautada a personas naturales y jurídicas con una finalidad represiva, —y que no es otra que la función enunciada en el artículo 2 del Real Decreto 426/1999, de 12 de marzo, de creación del Archivo General de la Guerra Civil Española, cuando afirmaba que “el Archivo General de la Guerra Civil Española tendrá como fines y funciones las de reunir, conservar y disponer sus fondos documentales para investigación, cultura e información”— no se garantice suficientemente a través de la posibilidad de consultar el contenido material de la documentación. Esta posibilidad se salvaguarda con la obligación de que se realicen copias digitalizadas de los documentos restituidos prevista, para el caso de la documentación que debe ser restituida a través de la Generalitat, en el artículo 3.2 de la Ley 21/2005 aquí impugnada. En efecto, en el caso de un archivo sobre la guerra civil, que reúne entre sus fondos documentos incautados a personas naturales y jurídicas, es el contenido de tales documentos lo trascendental y no el soporte del documento mismo, con lo que la finalidad y función fundamental del archivo —la de reunir, conservar y disponer sus fondos documentales para investigación, cultura e información—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 A tal preservación de la función fundamental del archivo se refiere la exposición de motivos de la norma aquí impugnada cuando afirma la necesidad de salvaguardar, al mismo tiempo que se restituyen los documentos, la integridad funcional del archivo y de los documentos y fondos documentales en él custodiados, en razón de su interés histórico y cultural. Esta integridad funcional no significa necesariamente el mantenimiento de los documentos originales en el archivo, pues, en este concreto caso, el legislador, en uso del margen de apreciación que constitucionalmente le corresponde, ha considerado que el mantenimiento de los documentos originales debe decaer frente al legítimo interés en reparar algunas de las consecuencias del conflicto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del archivo —la de reunir, conservar y disponer sus fondos documentales para investigación, cultura e información— queda igualmente salvaguardada —además de por la obligación de que se realicen copias digitalizadas de los documentos restituidos prevista en la propia la Ley 21/2005— por el régimen de protección y accesibilidad que se establece para los documentos que se restituyan a sus propietarios originarios en las normas del Estado y de las Comunidades Autónomas sobre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está integrado básicamente por la Ley 16/1985, de 25 de junio, del patrimonio histórico español; pero también por las normas autonómicas de protección del patrimonio histórico y, más concretamente, puesto que la restitución se produce ope legis en el caso de Cataluña, por la Ley 9/1993, de 30 de septiembre, del patrimonio cultural catalán y por la Ley 10/2001, de 13 de julio, de archivos y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régimen de protección de los documentos restituidos será el previsto por aquellas disposiciones posteriores a la Ley 21/2005 que regulan el propio procedimiento de restitución a sus propietarios originarios o sus descendientes. Entre estas disposiciones está el Decreto 183/2008, de 9 de septiembre, del Gobierno de la Generalitat de Cataluña por el que se establece el procedimiento para la restitución a las personas físicas o jurídicas de carácter privado de los documentos incautados con motivo de la guerra civil —Decreto que no es sino la plasmación de la remisión realizada por el artículo 5.2 de la Ley 21/2005—, y cuyo artículo 13.2 establece que “así mismo, en caso de estimación de solicitudes de restitución de patrimonio documental, en la resolución deben figurar las obligaciones que corresponden a las personas receptoras como titulares de bienes integrantes del patrimonio cultural catalán, de acuerdo con la Ley 9/1993, de 30 de septiembre, del Patrimonio Cultural Catalán, y la Ley 10/2001, de 13 de julio, de Archivos y Documentos”. Estas normas establecen un detallado régimen de protección aplicable a todos los bienes integrantes del patrimonio cultural catalán —entre los que están, como afirma el art. 13.2 del Decreto 183/2008, de 9 de septiembre del Gobierno de la Generalitat de Cataluña los documentos restituidos provenientes del Archivo General de la Guerra Civil— y que establecen, por ejemplo, en el artículo 13 de la Ley 10/2001, de 13 de julio, de archivos y documentos, las responsabilidades y obligaciones de los titulares de documentos privados integrantes del patrimonio documental entre las que destacan la de “conservarlos íntegramente y no desmembrar los fondos sin autorización previa del Departamento de Cultura” o la de “permitir el acceso a los mismos a las personas que acrediten documentalmente la condición de investigadoras”. De esta manera tanto la obligación de conservación del contenido documental mediante la realización de copias como las obligaciones de protección y accesibilidad a los documentos restituidos previstas en las normas del Estado y de las Comunidades Autónomas sobre patrimonio histórico y documental parecen salvaguardar la función de reunir, conservar y disponer los fondos documentales para investigación, cultura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Reconocida la legitimidad de la decisión del legislador de tratar de reparar algunas de las consecuencias de la guerra civil mediante la restitución de los documentos en su día incautados y comprobado que no ha quedado acreditado por la parte recurrente que la restitución de la documentación pueda poner en cuestión la función social fundamental del Archivo General de la Guerra Civil Española, debemos afirmar que no nos encontramos ante un supuesto de expoliación y debemos señalar que no le corresponde a este Tribunal decidir acerca de la oportunidad del mantenimiento de los documentos originales en el archivo frente a la restitución de los fondos documentales incautados a sus propietarios originales. Tal decisión le corresponde adoptarla al legislador sin que se pueda considerar que la adopción de una decisión en un sentido u otro suponga una contravención de la Constitución. Corresponde al legislador ponderar los intereses en conflicto, pudiendo, como en este caso, privilegiar la reparación de las consecuencias de la guerra civil y la protección del interés de los propietarios originarios o de sus sucesores de recuperar lo que en su día les fue incautado, frente a una defensa a ultranza de la permanencia de los documentos originales en este concreto archivo. No resulta ocioso reiterar que toda opción legislativa, por discutible que para algunos pueda ser, resulta admisible desde el punto de vista constitucional siempre que respete las reglas que la Constitución establece. De acuerdo con nuestra doctrina “en tales condiciones no corresponde a este Tribunal ‘fiscalizar la oportunidad de esa concreta opción del legislador, plasmación de una legítima opción política’ (por todas, STC 162/2009, de 29 de junio, FJ 4), tanto más cuando el reparo que se le opone no deja de ser otra cosa que una objeción de oportunidad, sin relevancia, por tanto, desde el punto de vista constitucional” (STC 136/2011, de 13 de septiembre,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rechazado que los artículos 1 y 2.2, así como la disposición adicional primera de la Ley 21/2005 supongan una expoliación se debe, igualmente, rechazar la petición de que se declare inconstitucional por conexión o consecuencia la disposición adicional segunda por la que se prevé la creación del Centro Documental de la Memoria Histórica, pues dicha petición tenía como presupuesto que estuviésemos ante un supuesto de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 segunda parte del art. 149.1.28 CE, el Estado tiene competencia exclusiva sobre los “museos, bibliotecas y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 la Junta de Castilla y León, los preceptos impugnados alteran la imagen que hace reconocible al Archivo General de la Guerra Civil Española, como institución que conserva y custodia “todo el acervo documental concerniente a la represión política”, y por ello serían contrarios al artículo 149.1.28 CE, que garantiza la integridad del archivo y su permanencia como tal en manos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art. 149.1.28 CE se limitaría a designar al ente competente para incidir sobre una materia, los archivos de titularidad estatal, sin predeterminar un contenido concreto de la actuación y sin pretender un contenido inalterable de aquellos como pretende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que se nos plantea es, por tanto, si la decisión del legislador estatal de restituir los efectos y documentos en su día incautados y que forma hoy parte de un concreto archivo estatal, el Archivo General de la Guerra Civil Española, altera la imagen que hace reconocible a tal archivo en concreto, imagen que se encontraría garantizada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nuestra respuesta es negativa, pues no es posible deducir del art. 149.1.28 CE la existencia de una garantía de la integridad del Archivo General de la Guerra Civil como pretende la recurrente, pues nos encontramos ante un precepto atributivo de competencias en el que no es posible reconocer una garantía institucional tal y como ha sido definida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acuerdo con la doctrina de este Tribunal,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indispensable por el legislador.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Dicha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 (por todas, STC 32/1981, de 28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admisible tratar de extender la doctrina de este Tribunal sobre la garantía institucional al ámbito de los archivos de titularidad estatal. En efecto, no es posible considerar que el contenido de todos y cada uno de los museos, archivos y bibliotecas de titularidad estatal se encuentre garantizado constitucionalmente por tratarse, cada uno de ellos, de una de esas instituciones esenciales dentro del orden constitucional cuya preservación se juzga indispensable para asegurar los principios constitucionales. Por las razones expuestas, no cabe considerar que la ley impugnada vulnere en este punto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impugna, en tercer lugar, los artículos 2.2, 3 y 5.2 de la Ley 21/2005 por vulnerar la distribución competencial establecida en el art. 149.1.28 CE. Para el representante de la Junta de Castilla y León, si el Estado quiere restituir los documentos a sus primitivos propietarios debe ser él el que lo haga y quien regule el procedimiento para llevarlo a cabo, pues es una competencia que la Constitución atribuye al Estado en su art. 149.1.28 y tiene que ser ejercida por quién la tenga atribuida como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Estado tiene reconocida la capacidad de transferir fondos documentales a una Comunidad Autónoma, fondos que una vez transferidos pueden ser gestionados por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impugnación de carácter competencial, hemos de examinar, en primer lugar, la distribución de competencias en materia de archivos que se deriva de lo dispuesto en la Constitución y en el Estatuto de Autonomía de Cataluña.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Estado le corresponde, de acuerdo con lo establecido en el art. 149.1.28 CE, la competencia exclusiva en materia de “museos, bibliotecas y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Generalitat le corresponde, de acuerdo con lo establecido en el artículo 127.2 del vigente Estatuto de Autonomía de Cataluña, la competencia ejecutiva sobre los archivos, las bibliotecas, los museos y los centros de depósito cultural de titularidad estatal situados en Cataluña, cuya gestión no se reserve expresamente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la capacidad del Estado para decidir tanto la restitución de la documentación del archivo institucional de los órganos de gobierno, de la Administración y de las entidades dependientes de la Generalitat, como la restitución de los documentos incautados en Cataluña a personas naturales o jurídicas a sus propietarios originarios o a sus sucesores, corresponde a aquél determinar la forma en que esta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 Por todo ello debemos, en este punto, desestimar la impugnación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impugnan, asimismo, los artículos 1 y 2.2, así como los artículos 3.1 y 5 de la Ley 21/2005, de 17 de noviembre, por vulnerar el art. 9.3 CE en lo que se refiere a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ya reproducido, se propone la restitución de los documentos incautados en Cataluña por la delegación del Estado para la recuperación de documentos, el artículo 2.2, asimismo ya transcrito,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artículo 3 de la Ley, igualmente impugnado, al afirmar: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Estado dispondrá las medidas necesarias para la efectiva puesta a disposición de la Generalidad de Cataluña de todos los documentos y efectos que deben ser restituidos, subrogándose ésta en todos los derechos y obligaciones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en el Archivo General de la Guerra Civil Española se depositará una copia o duplicado de todos los documentos restituidos cuyo coste económico será asumido por la Generalidad de Cataluña. Dicha copia o duplicado tendrá la consideración de copia auténtica en los términos previstos en la legislación de régimen jurídico de las administraciones públicas y de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Identificados los documentos, fondos documentales y otros efectos, el Estado los entregará a la Generalidad de Cataluña en el plazo de tres meses. La entrega de los mismos deberá formalizarse mediante la correspondiente acta de entrega y recepción, suscrita por los representantes de ambas Administraciones, la cual determinará la efectividad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artículo 5, que asimismo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derecho a la restitución a los sujetos previstos en el artículo 2.2 deberá ejercitarse en el plazo de un año contado a partir del día siguiente a la notificación del acto de identificación a quienes puedan resultar sus legítimos titulares. En el supuesto de que no sea posible la práctica de dicha notificación, el plazo se computará desde el día siguiente a la publicación del acto de identificación. Transcurrido dicho plazo, caducará el derecho a la restitución de los documentos, fondos documentales y otros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peticiones y solicitudes que se formulen se tramitarán y resolverán por el procedimiento que establezca la Generalidad de Cataluña en ejercicio de sus competencias, y contra los actos y resoluciones que se dicten en dicho procedimiento los particulares podrán interponer los recursos que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Sólo podrá declararse la procedencia de la restitución de los documentos, fondos documentales y otros efectos si en el procedimiento referido en los apartados anteriores se cumplen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identificación precisa de los documentos, fondos documentales y otros efectos cuya restitución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acreditación documental, o por cualquier otro medio de prueba admitido en derecho, de su titularidad dominical en el momento de la incautación.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acreditación documental, o por cualquier otro medio de prueba admitido en derecho, de la condición de sucesor legítimo en el caso de muerte o declaración de fallecimiento de los titulares que sean personas naturales, o de extinción en el caso de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tales preceptos suponen una transferencia de la titularidad de unos documentos, aquellos que pertenecieron a personas privadas, carente de causa, injustificada y puramente arbitraria, pues se rechaza que la finalidad de devolvérselos a sus legítimos propietarios puede justificar tal transferencia a la Generalitat y se alega que el efecto combinado de los artículos 2.2 y 5 otorga a la Generalitat la propiedad de todos los documentos que no puedan, por cualquier motivo, finalmente restituirse a sus propietarios originarios. Asimismo, en opinión del recurrente la transferencia a la Generalitat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control de constitucionalidad de las leyes tomando como parámetro la interdicción de la arbitrariedad debe ejercerse, sin embargo, de forma que no imponga constricciones indebidas al poder legislativo y respete sus opciones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abordar el examen de la cuestión planteada, la vulneración de la interdicción de la arbitrariedad, debemos diferenciar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 que se refiere a la alegación que pone en cuestión la constitucionalidad de que se otorgue a la Generalitat la propiedad definitiva de todos los documentos y efectos privados transferidos que no puedan ser restituidos, la impugnación realizada debe ser desestimada, pues debemos rechazar que tal sea la consecuencia necesaria que se deriva de la lectura de la Ley 21/2005.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es posible acoger la interpretación que de la Ley realiza la recurrente, pues la transferencia de documentación a la Generalitat se produce con una finalidad muy concreta: su restitución a los propietarios originarios o a sus sucesores.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en primer lugar, de la exposición de motivos de la Ley 21/2005 que tras afirmar que “procede, pues, en este momento, aprobar una norma con rango de ley que permita el restablecimiento de las situaciones jurídicas ilegítimamente extinguidas en lo que respecta a la Generalidad de Cataluña y a las personas naturales y jurídicas de carácter privado, salvaguardando al mismo tiempo, en razón de su interés histórico y cultural, la integridad funcional del Archivo y de los documentos y fondos documentales en él custodiados”, asevera que “esta Ley tiene, pues, por objeto, con carácter general, la restitución de los documentos y fondos documentales incautados con motivo de la Guerra Civil y custodiados en el Archivo General de la Guerra Civil Española. En el artículo 2 se distingue entre la restitución a la Generalidad de Cataluña, que se produce ope legis, y la restitución a las personas naturales y jurídicas privadas, que requiere la instrucción de un procedimiento previo destinado a acreditar, por parte de los interesados, la existencia de un interés legítimo en la devolución de los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sobre todo, y en segundo lugar, del artículo 2.2 de la Ley impugnada cuando establece que “asimismo, a los efectos de lo establecido en el artículo 5, el Estado transferirá a la Generalidad de Cataluña los documentos, fondos documentales y otros efectos, incautados en Cataluña a personas naturales o jurídicas de carácter privado, con residencia, domicilio, delegación o secciones en Cataluña”. Efectos que no son otros, según ese artículo 5 al que se remite el artículo 2.2, que los que se refieren al derecho a la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por tanto, en virtud de la Ley impugnada no transfiere la titularidad del Archivo General de la Guerra Civil a la Generalitat de Cataluña, sino que le transfiere una serie de fondos documentales que hasta ahora se encontraban depositados en el Archivo General de la Guerra Civil, y lo hace a los solos efectos de que se cumpla lo establecido en el artículo 5 de la Ley, es decir, a los efectos de su restitución a los propietarios originarios o sus sucesores. La subrogación de la Comunidad Autónoma en los derechos y obligaciones del Estado se produce, por tanto, a los efectos de la restitución de la documentación transferida a sus propietarios originarios. No es, por tanto, posible acoger la interpretación de la Ley que realiza la recurrente y que supone otorgar a la Generalitat la propiedad de todos los documentos y efectos privados que no hubiesen podido restituirse. Si la transferencia de los documentos se produce a los efectos de ser restituidos, y esta restitución no se puede producir, por no haberse podido acreditar la titularidad de los mismos, tales documentos siguen integrando un archivo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no prevé, por tanto, la transferencia incondicionada de fondos documentales a la Generalitat sino que aquella se realiza con un objetivo determinado, su restitución. La Ley tampoco prevé, pudiendo haberlo hecho por ser conforme con la Constitución, que la gestión de los fondos del Archivo General de la Guerra Civil transferidos a la Generalitat y que no puedan ser restituidos a sus propietarios originarios o a sus sucesores, sea realizada por la Comunidad Autónoma. Por tanto, puesto que los efectos de la Ley impugnada no son los denunciados por la recurrente, la impugnación en este punto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 que se refiere a la alegación que pone en cuestión la constitucionalidad de que tenga que ser la Generalitat y no otras personas jurídicas, públicas o privadas, la que restituya los documentos a sus propietarios originarios debemos comenzar recordando la doctrina de este Tribunal sobre la aplicación del art. 9.3 CE como canon de control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la STC 196/2011, de 13 de diciembre,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afirmado que,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de marzo, FJ 4].” (STC 45/2007, de 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norma impugnada, la transferencia a la Generalitat de Cataluña de los documentos incautados en su territorio durante la guerra civil para que sea ésta la encargada de devolvérselos a sus legítimos propietarios no puede ser tachada de irrazonable ni carente de toda justificación. Para tratar de demostrar la arbitrariedad de la transferencia de los fondos documentales a la Generalitat que prevé la Ley 21/2005, la recurrente se pregunta por qué la misma no se realiza a los ayuntamientos o a otras personas jurídicas según donde se hubiera realizado la incautación, debiéndose señalar, sin embargo, que no es en absoluto más razonable que el Estado tenga que entenderse con casi un millar de municipios catalanes, y menos aún con las distintas personas jurídicas, como sugiere la recurrente, en lugar de con la Generalitat. La Generalitat tiene competencias en materia de cultura, patrimonio histórico y archivos. No es, por tanto,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las razones señaladas se debe desestimar la impugnación basada en la vulneración del principio de interdicción de la arbitrariedad recogido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igualmente los artículos 2.2 y 5.2, y la disposición adicional primera, ya reproducidos, de la Ley 21/2005, por vulneración del art. 46 CE, que establece que “los poderes públicos garantizarán la conservación y promoverán el enriquecimiento del patrimonio histórico, cultural y artístico de los pueblos de España y de los bienes que lo integran, cualquiera que sea su régimen jurídico y su titularidad”, pues ninguno de los preceptos de la Ley 21/2005, establece medidas de protección para aquellos documentos que salgan del Archivo General de la Guerra Civil, para ser restituidos. Se afirma, por la recurrente, que los documentos restituidos quedan en situación de absoluta desprotección.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tampoco puede ser acogida puesto que, como recuerda el Abogado del Estado, el régimen de protección de los documentos restituidos será el régimen propio establecido en las normas del Estado y de las Comunidades Autónomas sobre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está integrado básicamente, como ya hemos tenido ocasión de afirmar en el fundamento jurídico 3, por la Ley 16/1985, de 25 de junio, del patrimonio histórico español; y también por las normas autonómicas de protección del patrimonio histórico y, más concretamente, puesto que la restitución se produce ope legis en el caso de Cataluña, por la Ley 9/1993, de 30 de septiembre, del patrimonio cultural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régimen de protección de los documentos restituidos será el previsto, como igualmente hemos sostenido, por aquellas disposiciones posteriores a la Ley 21/2005 que regulan el propio procedimiento de restitución a sus propietarios originarios o sus descendientes. Entre estas disposiciones está el Decreto 183/2008, de 9 de septiembre, del Gobierno de la Generalitat de Cataluña por el que se establece el procedimiento para la restitución a las personas físicas o jurídicas de carácter privado de los documentos incautados con motivo de la guerra civil —Decreto que no es sino la plasmación de la remisión realizada por el artículo 5.2 de la Ley 21/2005—, y cuyo artículo 13.2 establece que “así mismo, en caso de estimación de solicitudes de restitución de patrimonio documental, en la resolución deben figurar las obligaciones que corresponden a las personas receptoras como titulares de bienes integrantes del patrimonio cultural catalán, de acuerdo con la Ley 9/1993, de 30 de septiembre, del Patrimonio Cultural Catalán, y la Ley 10/2001, de 13 de julio, de Archivos y Documentos”. Normas que establecen un detallado régimen de protección aplicable a todos los bienes integrantes del patrimonio cultural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recordado en el fundamento jurídico 3 de la presente Sentencia, que entre las disposiciones posteriores a la Ley 21/2005, encontramos el Real Decreto 2134/2008, de 26 de diciembre, del Gobierno, que regula el procedimiento a seguir para la restitución a particulares de los documentos incautados con motivo de la guerra civil por remisión de la disposición adicional primera de la Ley 21/2005 y que establece que “la entrega de los documentos, fondos documentales y otros efectos implica la asunción por parte de sus titulares de las obligaciones de custodia, conservación, inspección, puesta a disposición con fines de investigación y, en su caso, entrega temporal para exposiciones, en los términos previstos en la Ley 16/1985, de 25 de junio, del Patrimonio Histórico Español o, en su caso, en la normativa autonómica sobre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El art. 46 CE no establece la exigencia de que tenga que ser en la ley que determina la restitución de la documentación en su día incautada la que tenga que prever el régimen de protección de los documentos restituidos. Por las razones expuestas debemos desestimar la impugnación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impugnan, asimismo, los artículos 1, 2.2, 3, apartados 1 y 3, 4.1 y 5, ya reproducidos, de la Ley 21/2005, por implicar, se afirma sin cita de precepto constitucional alguno, una discriminación a favor de Cataluña, a la que se transfieren ope legis los documentos incautados en su territorio, y en contra de las demás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la ley impugnada permite la restitución de documentos a las personas a las que se les incautaron los documentos en otras Comunidades Autónomas, será la norma del Gobierno a la que se remite la disposición adicional primera la que no podrá establecer diferencias.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21/2005 tiene por objeto la restitución de los documentos incautados en Cataluña durante la guerra civil y establece la transferencia de tales documentos a la Generalitat. No obstante, la misma establece la posibilidad de restitución de la documentación incautada a las personas físicas o jurídicas en el resto del territorio nacional. La ley impugnada establece, así, un régimen diferenciado para la gestión de la devolución de los documentos, pues mientras que en el caso de los documentos incautados en Cataluña la propia ley prevé su transferencia a la Generalitat para su restitución, en el resto de casos, el procedimiento de restitución se remite a la norma que dicte el Gobierno. La disposición adicional primera de la Ley 21/2005 abre la posibilidad de que la restitución pueda llevarse a cabo por las Comunidades Autónomas que lo soliciten, de acuerdo con el procedimiento que el Gobierno establezca. La Ley establece así una diferencia en cuanto al procedimiento de restitución, si bien ello no supone una diferencia en cuanto al resultado, la restitución de la documentación a sus propietarios originarios. La cuestión que se nos plantea es si es discriminatorio este diferente procedimiento de restitución, discriminatorio respecto a las diferentes Comunidades Autónomas, que no respecto a las personas físicas o jurídicas, cuyo derecho a la restitución no podría en ningún caso quedar imposibilitado por el establecimiento de un régimen jurídico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planteada hemos afirmado en una doctrina constante, a la que expresamente ha hecho alusión el Abogado del Estado en su escrito de alegaciones, que los entes públicos “no pueden ser considerados como titulares del derecho fundamental a la no discriminación amparado por el art. 14 CE, que se refiere a los españoles y no es de aplicación a las personas jurídico-públicas en cuanto tales (STC 211/1996, de 17 de diciembre, FJ 4 y las resoluciones allí citadas)” [STC 139/2005, de 26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los artículos 9.2, 14, 139.1 y 149.1.1 CE “consagran la igualdad de los individuos y los grupos sociales, pero no la de las Comunidades Autónomas. En realidad, éstas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desiguales en lo que respecta al procedimiento de acceso a la autonomía y a la determinación concreta del contenido autonómico, es decir, de su Estatuto y, por tanto, en cuanto a su complejo competencial” (STC 76/1983, de 3 de agosto,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hemos reiterado en relación con las competencias al afirmar que “el principio constitucional de igualdad no impone que todas las Comunidades Autónomas ostenten las mismas competencias, ni, menos aún, que tengan que ejercerlas de una manera o con un contenido y unos resultados idénticos o semejantes” (STC 37/1987, de 26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diversidad competencial puede ser consecuencia de diferencias estatutarias o incluso de diferencias legales, por ejemplo, las que se derivan de la adopción, en el caso de algunas Comunidades Autónomas, de las leyes de transferencia del artículo 150.2 CE. Sin embargo, estas diferencias no suponen que el legislador estatutario o estatal incurra en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este Tribunal ha considerado que “el trato desigual manifiestamente injustificado entraña una arbitrariedad aunque no encaje exactamente en la previsión del artículo 14 de la Norma Suprema que … remite la cuestión a la esfera de la interdicción de la arbitrariedad del art. 9.3 CE” (STC 45/2007,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en estos términos nuestro enjuiciamiento de los preceptos legales impugnados debemos remitirnos a nuestra doctrina sobre el control del legislador mediante el canon de la interdicción de la arbitrariedad establecido en el art. 9.3 CE. Doctrina que hemos transcrito en el fundamento jurídico 4 de esta misma Sentencia, al que ahora nos remitimos, recordando, no obstante, que al examinar un precepto legal impugnado desde este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y 47/2005, de 3 de marzo, FJ 7, entre otras muchas). Así, de acuerdo con nuestra doctrina, “lo que la Constitución proscribe son las diferencias que carezcan de justificación objetiva y razonable, conllevando beneficios que otras Comunidades Autónomas, en las mismas circunstancias, no podrían obtener” (STC 31/2010, de 28 de junio, FJ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21/2005 se refiere para fundamentar la adopción de la misma a la proposición no de ley del Congreso de los Diputados aprobada el 18 de mayo de 2004 por la que se instaba al Gobierno a iniciar un proceso de diálogo con el Gobierno de la Generalitat de Cataluña, con el fin de alcanzar un acuerdo que permita resolver el contencioso planteado en relación con la documentación incautada que en la actualidad se halla recogida en el Archivo General de la Guerra Civil Española. Es cierto que, tal y como señala la recurrente, en aquella proposición también se hacía una referencia a otras instituciones cuando se mencionaba que dicho acuerdo deberá conciliar “las legítimas aspiraciones de diversas instituciones catalanas y de otras instituciones, entre ellas, el Parlamento de Catalunya y las Cortes Valencianas, con la unidad del actual Archivo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diferencia que realiza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autonomía que suponía la atribución a la Generalidad de competencias en materia de archivos (artículo 7 del Estatuto de Autonomía de 1932). La Generalidad fue restablecida por Real Decreto-ley 41/1977, y tiene ahora, como tenía en el momento de la incautación, competencias en materia de archivos, por lo que es aquí donde se agota el enjuiciamiento de su posible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nos lleva a concluir que no puede calificarse de arbitraria la transferencia de la documentación ope legis a Cataluña frente al establecimiento de un procedimiento distinto para el caso del resto de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interpuesto por la Junta de Castilla y León contra determinados preceptos de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