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31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3726-2007 interpuesto por el Gobierno de la Generalitat de Cataluña contra diversos preceptos del Real Decreto 1631/2006, de 29 de diciembre, por el que se establecen las enseñanzas mínimas correspondientes a la educación secundaria obligatoria. Ha formulado alegaciones el Abogado del Estado.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abril de 2007 la Letrada de la Generalitat de Cataluña, en la representación que ostenta, promueve conflicto positivo de competencias frente al Gobierno de la Nación contra los apartados 7 y 8 del art. 14, la disposición adicional primera y el anexo III del Real Decreto 1631/2006, de 29 de diciembre, por el que se establecen las enseñanzas mínimas correspondientes a la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Justificado el cumplimiento de los requisitos procesales para la promoción del conflicto positivo de competencia, comienza la Letrada de la Generalitat por rechazar que los títulos competenciales invocados por el Estado den cobertura a los preceptos impugnados. Entiende que, en primer lugar, el art. 1491.1.1 CE no faculta al Estado para dictar una regulación material distinta de aquella para la que le está habilitando el art. 149.1.30 CE, lo que ya reconoció el Estado en su respuesta al requerimiento formulado por el Gobierno catalán al Real Decreto 1531/2006, por el que se establecen las enseñanzas mínimas de la educación primaria. Pero tampoco el art. 149.1.30 CE ni la disposición adicional primera 2 a) y c) de la Ley Orgánica 8/1985, de 3 de julio, reguladora del derecho a la educación (LODE), permiten al Estado dictar una regulación básica de la educación secundaria obligatoria con el alcance con que lo han hecho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131 del Estatuto de Autonomía de Cataluña, continúa la demanda, atribuye la competencia a la Generalitat en materia educativa distinguiendo entre aquellos ámbitos en que tiene carácter exclusivo y aquellos otros en los que su competencia se encuentra limitada exclusivamente por las previsiones de la Ley Orgánica 2/2006, de 3 de mayo, de educación y la LODE pues, según la configuración material de las bases que ha realizado el art. 111 del Estatuto de Autonomía de Cataluña (EAC), no puede corresponder al Estado llevar a cabo una mayor concreción de las ya establecidas en las citadas normas legales. En otras palabras, en la medida en que el contenido mínimo de las enseñanzas que corresponde fijar al Estado tiene por objeto establecer un mínimo de homogeneidad del sistema educativo, este mínimo ya se encuentra determinado en la Ley Orgánica de educación salvo la regulación de las enseñanzas mínimas para el itinerario normal que no se impugna en este conflicto, por lo que los preceptos impugnados habrían excedido el concepto material de bases desplazando la competencia autonómica de establecer los planes de estudios incluyendo la ordenación curricular.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también la demanda las numerosas controversias competenciales suscitadas en materia de educación a partir de la aprobación de la Ley Orgánica de la calidad de la educación, y de los reglamentos dictados en su desarrollo y, en especial, el conflicto de competencias promovido contra el Real Decreto dictado en desarrollo de la Ley Orgánica de educación, el 1513/2006, de 7 de diciembre, que establece las enseñanzas mínimas de la educación primaria.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antes de entrar en las concretas impugnaciones, la representación letrada de la Generalitat recuerda que el Real Decreto 1631/2006 tiene por objeto la determinación de los elementos básicos del currículo en cuanto a los objetivos, las competencias básicas, los contenidos y los criterios de evaluación de los aspectos educativos que deben impartir los centros de educación secundaria obligatoria para lo que debe partir de lo establecido en la Ley Orgánica de educación, en concreto de lo establecido en su título preliminar y en el capítulo III del título I de la norma legal citada, cuya regulación gira en torno a la definición y organización del currículo. Por ello, aunque nada hay que objetar a la regulación por el Estado de las enseñanzas mínimas pues con ella no se agota la posibilidad de la Generalitat para el desarrollo del currículo y la determinación de los contenidos más allá del 55 por 100 de los horarios escolares que corresponde determinar al Estado en las Comunidades Autónomas con dos lenguas oficiales, los preceptos impugnados inciden en otros aspectos que no pueden considerarse incluidos en las enseñanzas mínimas incidiendo, pues, ilegítimamente en las competencias que corresponden a la Comunidad Autónoma para la organización del currículo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entiende la Generalitat que esta intromisión en sus competencias se produce, en primer lugar, con la regulación de los programas de cualificación profesional inicial. La Ley Orgánica de educación ha pretendido, al establecer el nivel mínimo de homogeneidad que supone la ordenación de la enseñanza, que en la etapa de educación secundaria obligatoria la educación común debe combinarse con la atención a la diversidad del alumnado, flexibilidad aún mayor cuando se trata de la consecución del grado de educación secundaria obligatoria por los alumnos con necesidades de metodología específica entre los que se encuentran los que han alcanzado la edad de finalización de la etapa educativa sin haber obtenido el título. El art. 30 de la Ley Orgánica de educación atribuye a las Administraciones educativas, esto es, a las Comunidades Autónomas, la organización y regulación de los programas de cualificación profesional inicial siendo así que el real decreto impugnado va mucho más allá al establecer, en contra de lo previsto por el legislador orgánico, en los apartados 7 y 8 del art. 14 los ámbitos en los que debe organizarse y las materias que deben ser incluidas necesariamente, agotando la definición de cómo deben organizarse los contenidos e invadiendo así la competencia que tienen las Comunidades Autónomas, ex art. 30 de la Ley Orgánica de educación, para organizar y regular los programas de cualificación profesional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exceso competencial incurre la disposición final primera al regular la educación de las personas adultas. Los arts. 66 a 70 de la Ley Orgánica de educación establecen los principios y objetivos de esta educación y, cuando estos conducen a la obtención de un título oficial, la Ley Orgánica de educación contempla un marco abierto que remite a las Comunidades Autónomas la elaboración de una oferta adaptada a las condiciones y necesidades de estos alumnos, debiéndose ceñir la regulación estatal a determinar los objetivos y competencias que los alumnos deben asumir para la obtención del correspondiente título académico sin que el Estado pueda regular aspectos relativos a la organización. No cabe invocar el título del art. 1491.1.1 CE pues éste no resulta aplicable cuando el Estado dispone de un título competencial más específico en la materia. Tampoco cabe alegar que la disposición adicional segunda LODE permite al Estado determinar cómo deben organizarse los estudios que conducen al título académico de graduado en educación secundaria obligatoria. Antes al contrario, todos los contenidos referidos a la programación de las enseñanzas han sido establecidos en la Ley Orgánica de educación y en la regulación general que efectúan los arts. 1 a 8 del Real Decreto impugnado. Sin embargo, la disposición adicional primera estructura las enseñanzas en tres ámbitos, determina las áreas que corresponden a cada uno de ellos, y establece los niveles en que se estructuran esas enseñanzas para que puedan cursarse en el plazo de dos años vaciando de contenido la competencia autonómica para organizar los estudios. A ello se añade el hecho de que ni la Ley Orgánica 1/1990, de ordenación general del sistema educativo, ni la Ley Orgánica de calidad de la educación, ni las normas dictadas en su desarrollo habían considerado básica la regulación de la formación de adultos, habiendo dictado la Generalitat la Ley 1/1991, de 18 de marzo, de formación de adultos, y el Decreto 213/2002 por el que se establece la formación curricular de la formación básica prevista para la educación secundaria obligatoria partiendo de los objetivos y contenidos establecidos por la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también excede de la competencia estatal, en opinión de la Generalitat, la delimitación de horarios que realiza respecto de las áreas el anexo III al impedírsele organizar los currículos. La Ley Orgánica de educación parte de la base de que para garantizar una formación común en todo el territorio del Estado los contenidos de las enseñanzas mínimas se corresponden en las Comunidades Autónomas que tienen establecida una lengua cooficial con el 55 por 100 del horario, lo que permite a la Comunidad Autónoma de Cataluña ejercer la competencia que tiene atribuida por el art. 131.3 c) EAC. Esta diferencia entre las Comunidades Autónomas con y sin lengua cooficial se justifica por la obligación de los poderes públicos de garantizar el conocimiento de una lengua oficial distinta del castellano, siendo así que el Estatuto de Autonomía de Cataluña en su art. 6 expresamente contempla la existencia de obligaciones dirigidas a los poderes públicos en el ámbito educativo que se traducen en la presencia adecuada de las dos lenguas oficiales en los planes de estudios. La obligación, que conforme a la doctrina constitucional deriva de la existencia de otra lengua oficial, de establecer medidas para su conocimiento a través del sistema educativo justifica que el horario que el Estado contempla como necesario para el desarrollo de los contenidos básicos se reduzca en las Comunidades Autónomas con dos lenguas oficiales en un 10 por 100 que se destina a la determinación del currículo correspondiente a la lengua cooficial. Pues bien corresponde a la Generalitat la organización del currículo correspondiente al área de cultura catalana y, como quiera que los objetivos y contenidos que se corresponden a las áreas lingüísticas en una misma etapa educativa ostentan características comunes, la Generalitat debe ver reconocida su capacidad para completar, ampliar o adaptar las enseñanzas mínimas en la forma que estime conveniente. Nada objeta la representación letrada de la Generalitat al hecho de que el anexo III determine que las Comunidades Autónomas con lengua cooficial dispondrán para la organización de las enseñanzas de dicha lengua el 10 por 100 del horario escolar total puesto que es la consecuencia natural del art. 6.5 de la Ley Orgánica de educación. Lo que discute es que el Estado pueda regular cómo puede procederse a detraer ese porcentaje y, al hacerlo, limite la posibilidad de organización de la Comunidad Autónoma. Resulta además que, hasta la aprobación de la disposición impugnada, el Real Decreto 1007/1991, de 14 de junio, dejaba libertad a las Comunidades Autónomas con el único límite de que el porcentaje debía ser distribuido de forma proporcional entre las distintas áreas, criterio que fue continuado por el Real Decreto 831/1991, de 27 de junio, aunque se estableciera un mínimo de horas en lengua castellana. Este criterio ha sido abandonado por el anexo III del real decreto impugnado que establece una limitación a la organización por parte de las Comunidades Autónomas especialmente intensa cuando se aplica sobre las áreas lingüísticas pues al preverse la posibilidad de que los contenidos que corresponden en cada curso a las áreas de lengua puedan ser impartidos de forma conjunta está reconociendo que las habilidades y objetivos establecidos en el Real Decreto se alcanzan al impartirse de forma conjunta con las enseñanzas que en esa misma etapa corresponde al área de lengua y literatura catalana. Dichos contenidos, aunque se cursen de forma conjunta deberán ser incluidos en el desarrollo de los currículos que debe efectuar la Generalitat, pese a ello si la Generalitat opta porque las estructuras comunes se cursen de forma conjunta ésta verá condicionada su capacidad para determinar la lengua en la que deberán cursarse las diferentes áreas puesto que esta opción conlleva que los alumnos reciban las enseñanzas de lengua y literatura castellana en un número de horas no inferior al que corresponda a esta materia en aplicación de los criterios generales de reducción establecidos en el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Letrada de la Comunidad solicita que se declare que la competencia controvertida corresponde a la Comunidad de Cataluña con anulación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junio de 2007, a propuesta de la Sección Segunda, el Pleno del Tribunal Constitucional acordó admitir a trámite el conflicto positivo de competencia en relación con los apartados 7 y 8 del art. 14, disposición adicional primera y anexo III del Real Decreto 1631/2006, de 29 de diciembre, por el que se establecen las enseñanzas mínimas correspondientes a la educación secundaria obligatoria, y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 impugnado o se impugnare el referido real decreto, en cuyo caso se suspenderá el curso del proceso hasta la decisión del conflicto, según dispone el art. 61.2 LOTC, así como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se personó en el proceso mediante escrito registrado el día 19 de junio de 2007 solicitando una prórroga del plazo inicialmente concedido para la formulación de alegaciones que le fue concedida por providencia del Pleno de 20 de junio de 2007. Mediante escrito que tuvo entrada en este Tribunal de 13 de julio de 2007, el Abogado del Estado solicitó la desestimación de la demanda con base en las alegaciones que a seguidas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enmarcando el objeto del conflicto que versa sobre determinados preceptos de un reglamento ejecutivo dictado en ejercicio de la habilitación al Gobierno de la Nación (art. 6.2 de la Ley Orgánica de educación) para regular las enseñanzas mínimas a las que se refiere la disposición adicional primera LODE, y bajo la cobertura de las competencias que al Estado atribuyen los títulos competenciales del art. 149.1.1 y 30 CE. Esta remisión al reglamento estatal tiene por objeto asegurar una formación común a todos los alumnos dentro del sistema educativo español y garantizar la validez de los títulos correspondientes, formación que facilite la continuidad, progresión y coherencia del aprendizaje en caso de movilidad geográfica del alumnado. Aunque la demanda hace referencia a cuestiones formales o de alcance más general, en la medida en que éstas se habrían ya invocado en procesos constitucionales previamente planteados, la demanda circunscribe el conflicto a un reproche dirigido a los preceptos impugnados que, al entender del recurrente, excederían del concepto material de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brevemente los títulos competenciales que ex art. 149.1.1 y 149.1.30 CE asisten al Estado para dictar la regulación impugnada y remitirse sin mayor detalle a los argumentos expuestos, en otros procesos constitucionales, en relación al alcance de las competencias compartidas que se atribuyen a la Comunidad Autónoma recurrente por el art. 111 EAC (recursos de inconstitucionalidad 8045-2006 y 8675-2006), se refiere el Abogado del Estado a la finalidad de la normativa básica consistente en asegurar una formación común y garantizar la validez de los títulos nacionales correspondientes, normativa básica a partir de la cual las Administraciones educativas pueden establecer el currículo de las distintas enseñanzas.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la representación letrada del Gobierno de la Nación la disposición adicional primera apartado 2 c) LODE de la que se deduciría con claridad meridiana que la fijación de las enseñanzas mínimas es una de las condiciones de obtención, expedición y homologación de títulos académicos, lo que se concretaría en la Ley Orgánica de educación con la atribución al Gobierno de la Nación de la regulación de los aspectos básicos del currículo que constituyen las enseñanzas mínimas. Reconoce asimismo que, sin perjuicio de la relevancia que tiene el título competencial del art. 149.1.1 CE, el art. 149.1.30 CE es título prevalente resumiendo a continuación la doctrina del Tribunal Constitucional relativa a los requisitos que debe reunir la regulación estatal para ser considerada básica. Antes aún de entrar en la contestación de las concretas vulneraciones competenciales denunciadas en la demanda, se refiere el Abogado del Estado a la contradicción existente en el argumento expuesto en la demanda según el cual la normativa básica se habría agotado con la regulación de la Ley Orgánica de educación cuando esta misma disposición legal remite en su art. 6.2 a la regulación por el Gobierno de los aspectos básicos del currículo que constituyen las enseñanzas mínimas, competencia que, por otra parte, no discute la demanda si bien considera que los preceptos impugnados van más allá de lo que puede considerarse enseñanzas mínimas, siendo evidente, sin embargo, que la función del reglamento no es reproducir los preceptos legales sino desarrollarlos.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los concretos preceptos impugnados, recuerda que los apartados 7 y 8 del art. 14 han sido recurridos por considerar la demanda que los programas de cualificación profesional inicial están presididos por el principio de flexibilización correspondiendo a la Comunidad Autónoma decidir cómo se articulan pues el art. 30 de la Ley Orgánica de educación atribuiría la competencia de organización de estos programas a las Comunidades Autónomas, y con el establecimiento de las enseñanzas mínimas ya se habría garantizado la formación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30.3 de la Ley Orgánica de educación regula tres tipos de módulos para estos programas, dos obligatorios cuya superación conduce a una certificación académica expedida por las Administraciones educativas y para los cuales las Comunidades Autónomas tienen total libertad para determinar sus contenidos, y unos voluntarios que posibilitan la obtención del título oficial de graduado en educación secundaria obligatoria donde el Estado establece ciertos condicionamientos a los efectos de garantizar que el título sea homologable con el obtenido a través del itinerario ordinario. A estos efectos, de no haberse introducido la regulación impugnada, las Comunidades Autónomas tendrían que haber organizado los módulos voluntarios respetando íntegramente las materias de los arts. 24 y 25 de la Ley Orgánica de educación y los contenidos especificados en el anexo II del Real Decreto 16131/2006, tal y como deriva del art. 6.4 de la Ley Orgánica de educación. En este sentido, los preceptos impugnados amplían el margen de las Comunidades Autónomas dado que no incluyen todas las materias obligatorias en el itinerario educativo ni tampoco todos los contenidos que necesariamente han de integrar dichas materias. Con respecto a la formación ordinaria, el margen de las Comunidades Autónomas a la hora de organizar los módulos voluntarios se amplía en una serie de aspectos tales como que pueden impartirse en los espacios temporales que se decidan, sin sujeción a un curso determinado, siendo así que la regulación básica del número de materias y el contenido mínimo disminuye. No cabe duda, continúa, de que al amparo de la disposición adicional apartado 2 LODE, el Estado podría adentrarse en aspectos organizativos pero en este caso eso ni siquiera lo ha hecho pues los apartados impugnados se han limitado a seguir la técnica típica de las enseñanzas mínimas que no es otra que garantizar el estudio de unas materias con unos contenidos mínimos, siendo así que la única diferencia con la modalidad ordinaria es que en ésta las materias se agrupan por cursos mientras que en los programas de cualificación profesional inicial lo hacen por módulos de acuerdo con el criterio más flexible que para esta formación contiene la Ley Orgánica de educación, quedando a las Comunidades Autónomas un amplio margen para organizar estos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disposición adicional primera, señala el Abogado del Estado que aunque se impugna en su totalidad los argumentos sólo van dirigidos a los apartados 2, 3, y 5 dado que los restantes son reproducción de principios recogidos en la Ley Orgánica de educación. Respecto de los apartados 1, 4, 6 y 7 de la disposición la demanda no cumple con la carga de alegar invocando la doctrina de este Tribunal al respecto. Entiende que los dos primeros argumentos en los que se basa la vulneración de las competencias autonómicas por la citada disposición, esto es, la incidencia en aspectos organizativos de competencia autonómica y el vaciamiento de la competencia autonómica por la previsión de determinados módulos y materias junto con la realización en dos cursos, son idénticos a los ya expuestos para la impugnación de los apartados antes señalados reiterándose en los argumentos ya expuestos. Al tercero de ellos, esto es, que hasta ahora el legislador básico no había regulado esta materia, opone que las competencias estatales son indisponibles e irrenunciables (STC 331/2005, de 15 de diciembre, FJ 10) de manera que cuando el Estado ejerce su competencia básica queda desplazada la normativa de desarrollo autonómica por lo que la cuestión a dilucidar es si el Estado se ha ceñido a los límites materiales de lo básico. Una vez más recuerda el Abogado del Estado que la educación de adultos que regula la disposición impugnada tiene por objeto la obtención de títulos oficiales de validez en todo el territorio nacional (art. 149.1.30 CE) y cumple el mandato del art. 6.2 de la Ley Orgánica de educación de asegurar una formación común y garantizar la validez de los títulos. Las Comunidades Autónomas pueden organizar a su albedrío la enseñanza de adultos pero es necesario superar los ámbitos previstos en el apartado 5 de la disposición —en relación con el 2 y 3— o las pruebas directas a que alude el apartado 6 de la misma disposición. El único reproche nuevo que la demanda hace a la disposición es el relativo a su apartado 2 en cuanto prevé que su organización deberá permitir su realización en dos cursos. Debe tenerse en cuenta que esta previsión permite a las Comunidades Autónomas fijar plazos inferiores siempre que se garantice la adquisición de los objetivos mínimos fijados o, por el contrario, plazos superiores siempre que así lo desee el alumno pues lo único que impone la norma es que se prevea la posibilidad de completar las enseñanzas en el plazo máximo de dos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contesta el Abogado del Estado a la alegación de vulneración de la competencia autonómica por el anexo III, en concreto por la regulación según la cual para la enseñanza de la lengua cooficial no puede detraerse de un área más de cincuenta horas en el conjunto de los tres primeros años y veinte en el último curso, y a la regulación de las estructuras lingüísticas compartidas. Tras recordar, una vez más, que el anexo III se refiere a las enseñanzas mínimas para las que el art. 6.2 de la Ley Orgánica de educación obliga al Gobierno a fijar los aspectos básicos del currículo, rechaza el argumento según el cual el Gobierno nunca habría considerado que formaba parte de sus competencias establecer criterios de aplicación del porcentaje de reducción de los horarios comunes no solo porque entiende que es irrelevante pues el Gobierno puede cambiar su concepción de lo básico siempre que no se exceda, sino también porque resulta inexacto.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Ley Orgánica de ordenación general del sistema educativo, las diferentes leyes educativas y los reglamentos dictados en su aplicación han seguido el mismo sistema: reservar para las enseñanzas mínimas un horario no superior al 65 por 100, permitiendo a las Comunidades Autónomas con lengua cooficial detraer un 10 por 100 estableciendo para ello condiciones que han ido variando. El Real Decreto 1007/1991, de 14 de junio, imponía que el porcentaje citado se detrajese de las áreas del ámbito lingüístico —lengua castellana y literatura, y lengua extranjera— garantizando una distribución proporcional entre las áreas, esto es, el 10 por 100 solo podía detraerse por mitades de ambas áreas, limitación bastante más estricta que la actual. Por su parte, el Real Decreto 831/2003, de 27 de junio, dictado al amparo de la Ley Orgánica de calidad de la educación, permitió detraer las horas para la enseñanza de la lengua cooficial de cualquiera de las áreas pero respetando un mínimo de tres horas semanales en cada curso para el aprendizaje de lengua castellana y literatura. El reglamento impugnado en este conflicto tampoco limita las áreas de las que se puede detraer si bien fija el límite máximo que se puede detraer de una materia para garantizar la presencia real de todas ellas en la enseñanza permitiendo, además, que las estructuras lingüísticas que puedan compartir varias lenguas no tengan que repetirse en cada una de ellas aunque para garantizar el conocimiento formal del castellano prevé que cuando dichas estructuras comunes se impartan en una lengua diferente del castellano deban respetarse las horas atribuidas a esta lengua ya sea a través del área de lengua castellana o literatura, ya sea en otras áreas impartidas en castellano. Antes como ahora, la finalidad de estas condiciones es asegurar que la detracción horaria en las Comunidades Autónomas con otra lengua oficial no se haga en detrimento de los conocimientos esenciales para asegurar la validez de las titulaciones.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Sale también al paso la representación letrada del Gobierno de la Nación del argumento según el cual las medidas establecidas para asegurar un correcto conocimiento del castellano vulnera la competencia autonómica compartida para el establecimiento de los planes de estudio [art. 131.1.3 c) EAC]. Recuerda que el art. 23 h) de la Ley Orgánica de educación establece como objetivo de la educación secundaria obligatoria contribuir a desarrollar la capacidad que permita comprender y expresar con corrección, oralmente y por escrito, en la lengua castellana y, si la hubiera, en la lengua cooficial de la Comunidad Autónoma, textos y mensajes complejos e iniciarse en el conocimiento, la lectura y el estudio de la literatura, para lo cual los arts. 24.2 y 25.1 de la Ley Orgánica de educación obligan a cursar en cada uno de los años de la educación secundaria obligatoria las materias de lengua castellana y literatura y, si la hubiere, de la lengua cooficial y literatura. De acuerdo con el art. 3 CE existe el deber de todos los españoles de conocer la lengua castellana siendo así que una regulación de los horarios mínimos que no permita una enseñanza eficaz de ambas lenguas incumpliría este deber constitucional (STC 88/1983, FJ 4). Pues bien la regulación impugnada cumple con la anterior exigencia, tanto en relación con las condiciones a que se somete la detracción del 10 por 100 de las enseñanzas mínimas como en lo relativo a que cuando se impartan conjuntamente las estructuras lingüísticas compartidas por varias lenguas, si se hace una lengua diferente a la castellana, se garantice que el alumno recibe enseñanzas en castellano, ya sea de lengua castellana y literatura o cualquier otra área, en un número de horas no inferior al que corresponde a la materia. Se trata en definitiva de que se impartan un número mínimo de horas en castellano como único medio para garantizar el adecuado conocimiento de esta lengua, al menos trescientas horas en el total de los tres primeros cursos a distribuir libremente entre ellos y ciento cinco horas en el cuarto, cumpliéndose así el cometido de garantizar el conocimiento de la lengua castellana, quedando por ende un importante margen de desarrollo a las Comunidades Autónomas que disponen de al menos un 45 por 100 garantizado legalmente del total del periodo lectivo para ejercitar la competencia autonómica compartida de ordenación curricular siendo así que el 10 por 100 que pueden detraer de las enseñanzas mínimas pueden tomarlo de las áreas que tengan por conveniente con los únicos límites de que no se detraiga por área más de cincuenta horas en los tres primeros cursos y veinte en el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2013 se señaló para deliberación y votación de la presente Sentencia el día 31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trata en el presente proceso de resolver el conflicto positivo de competencia planteado por la Generalitat de Cataluña contra diversos preceptos del Real Decreto 1631/2006, de 29 de diciembre, por el que se establecen las enseñanzas mínimas correspondientes a la educación secundaria obligatoria. Como ha quedado expuesto en los antecedentes, el Gobierno de la Generalitat de Cataluña considera que determinados preceptos de esta norma reglamentaria resultan contrarios al orden constitucional de distribución de competencias pues estima que, conforme al art. 149.1.30 CE y a las previsiones del Estatuto de Autonomía de Cataluña, la regulación estatal contenida en los apartados 7 y 8 del art. 14, la disposición adicional primera y el anexo III exceden de lo que puede considerarse básico en esta materia invadiendo la competencia de la Generalitat para organizar esta enseñanza. Por el contrario, el Abogado del Estado entiende que el Gobierno de la Nación se ha ceñido al ejercicio de la competencia que le atribuye el art. 149.1.30 CE y para la que le habilita el art. 6.2 de la Ley Orgánica 2/2006, de 3 de mayo, de educación, limitándose a establecer las enseñanzas mínimas que conducen a la obtención de un título oficial y dejando cumplido espacio a la Comunidad Autónoma recurrente para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 cuestión competencial planteada debemos analizar la incidencia que sobre el presente proceso han podido tener las modificaciones operadas en el reglamento impugnado por el Real Decreto 1146/2011, de 29 de julio, dictado, como afirma su exposición de motivos, por la necesidad de incorporar las modificaciones que en la Ley Orgánica de educación han introducido la disposición final vigésima cuarta, apartado 3, de la Ley 2/2011, de 4 de marzo, de economía sostenible, y la Ley Orgánica 4/2011, de 11 de marzo, complementaria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modificación del anexo III del Real Decreto 1631/2006 consiste en establecer el horario correspondiente a los contenidos básicos de las materias del cuarto curso de educación secundaria obligatoria que se incorporan ex novo a las enseñanzas mínimas, sin que ello afecte en modo alguno a las reglas relativas a la reducción del horario destinado a los contenidos básicos de las materias mínimas en Comunidades Autónomas que cuentan con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modificado también la regulación de los programas de cualificación profesional inicial contenida en el art. 14 del Real Decreto 1631/2006, de 29 de diciembre cuyos apartados 7 y 8 han sido impugnados en este proceso. En concreto, tras la modificación, los módulos voluntarios siguen estando organizados en torno a los tres ámbitos a los que ya se refería el art. 14.7 del Real Decreto 1631/2006 pues el art. 14.6, según la redacción del Real Decreto 1146/2011, prevé que los módulos voluntarios se organicen en torno a los ámbitos de comunicación, ámbito social y ámbito científico- tecnológico, previsión que se extiende ahora también a los módulos obligatorios formativos de carácter general que no tienen por objeto, a diferencia de los voluntarios, complementar la formación necesaria para la obtención del título de graduado en educación secundaria obligatoria sino proporcionar cualificación para la actividad profesional y permitir el acceso a los ciclos formativos de grado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frente a la obligación de incluir los aspectos básicos del currículo recogidos en el anexo II referidos a las materias mínimas que, para cada ámbito, antes contemplaba el art. 14.8, el art. 14.7 vigente remite a las Administraciones educativas el establecimiento del currículo de estos ámbitos con referencia a los aspectos básicos del currículo imprescindibles para alcanzar las competencias básicas que se establecen en el anexo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las modificaciones normativas en procesos constitucionales de naturaleza competencial, es doctrina reiterada de este Tribunal que la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148, 2012, de 5 de julio, FJ 2 b)]. Es por ello que si la normativa en torno a la cual se trabó el conflicto resulta parcialmente modificada por otra que viene a plantear los mismos problemas competenciales la consecuencia necesaria será la no desaparición del conflicto (STC 133/2012,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podemos afirmar que la disputa competencial permanece viva en relación con la disposición adicional primera, el anexo III, y el art. 14.7 del Real Decreto 1631/2006, ya que o no han resultado modificados, o la modificación no ha afectado a la cuestión controvertida o se mantiene una redacción muy similar a la impugnada. En cuanto al art. 14.8, también impugnado, cabe señalar que, aunque la nueva regulación ha eliminado la referencia a las materias mínimas que éste contenía, se impone como límite a la competencia autonómica para establecer el currículo de los módulos voluntarios la exigencia de que en el mismo se incluyan los aspectos que resulten imprescindibles para alcanzar las competencias básicas recogidas en el anexo I de este mismo reglamento, motivo por el cual, al imponerse por vía reglamentaria limitaciones, aunque de menor intensidad, a la competencia organizativa de la Comunidad Autónoma en los programas de cualificación profesional inicial, no cabe concluir la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y como se expuso prolijamente en los antecedentes, tanto la Generalitat de Cataluña como el Estado coinciden en que la materia afectada por la disposición impugnada es educación; en que el título competencial que asiste al Estado, por ser el más específico, es el contemplado en el art. 149.1.30 CE y, finalmente, en que el art. 131.3 c) del Estatuto de Autonomía de Cataluña (EAC) atribuye a Cataluña la competencia compartida para establecer los planes de estudio incluida la ordenación curricular, respetando los aspectos esenciales del derecho a la educación y a la libertad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las competencias del Estado en materia educativa, afirmamos ya en la STC 55/1985, de 27 de junio, FJ 15, que “[l]a regulación de las condiciones de obtención, expedición y homologación de títulos académicos y profesionales como competencia del Estado, según el art. 149.1.30 de la CE supone la reserva al mismo de toda la función normativa en relación con dicho sector y, en segundo lugar, que la competencia estatal en relación con ‘las normas básicas para el desarrollo del art. 27 de la Constitución’ a que se refiere el mismo art. 149.1.30 de la CE debe entenderse en el sentido de que corresponde al Estado -en la acepción del mismo que venimos utilizando- la función de definir los principios normativos y generales y uniformes de ordenación de las materias enunciadas en tal art. 27 de la CE.”, dos competencias diferenciadas a las que hemos vuelto a hacer referencia, entre otras, en la STC 111/2012, de 24 de mayo, FJ 5, en los términos siguientes: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 27 de la Constitución, a fin de garantizar el cumplimiento de los poderes públicos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primera de esas competencias comprende la de “establecer los títulos correspondientes a cada nivel y ciclo educativo, en sus distintas modalidades, con valor habilitante tanto desde el punto de vista académico como para el ejercicio de las profesiones tituladas, es decir, aquellas cuyo ejercicio exige un título (ad ex: Graduado Escolar, Bachiller, Diplomado, Arquitecto Técnico o Ingeniero Técnico en la especialidad correspondiente, Licenciado, Arquitecto, Ingeniero, Doctor), así como la de expedir los títulos correspondientes y para homologar los que no sean expedidos por el Estado” (STC 42/1981, de 22 de diciembre, FJ 3, reiterado en la STC 122/1989, de 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competencia para dictar las normas básicas para el desarrollo del art. 27 CE, comprende “[l]a función de definir los principios normativos y generales y uniformes de ordenación de las materias enunciadas en tal art. 27 de la CE” (STC 77/1985, de 27 de junio, FJ 15) o, como señala la STC 111/2012, de 24 de mayo, FJ 5,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de la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ex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que en materia de enseñanza corresponda al Estado la alta inspección, las competencias de ordenación general del sistema educativo, la fijación de las enseñanzas mínimas, la regulación de las condiciones para la obtención, expedición y homologación de títulos académicos y profesionales y el establecimiento de las normas básicas para el desarrollo del art. 27 CE que garanticen el cumplimiento de las obligaciones de los poderes públicos y la igualdad de todos los españoles en el ejercicio de los derechos y en el cumplimiento de los deberes constitucionales (por todas, STC 330/1993, de 12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competencia que el art. 131.3 c) EAC atribuye a la Comunidad Autónoma para establecer los planes de estudio, incluida la ordenación curricular, debemos recordar que la STC 31/2010, de 28 de junio, declaró inconstitucional el inciso “como principios o mínimo común normativo en normas con rango de ley, excepto en los supuestos que se determinen de acuerdo con la Constitución y el presente Estatuto” del art. 111 EAC, intitulado “competencias compartidas”, toda vez que las bases estatales quedaban reducidas “[a] los ‘principios o mínimo común normativo’ fijados por el Estado ‘en normas con rango de ley’, cuando es lo cierto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 (STC 31/2010,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conforme a la cual el contenido y alcance de las bases estatales serán siempre, y sólo, las que se desprenden de la Constitución interpretada por este Tribunal, es la que ha de tenerse en cuenta para la resolución de este conflicto competencial, lo que nos permite descartar, ya desde este momento, que la competencia estatal ex art. 149.1.30 CE haya quedado limitada, como se alega en la demanda, a la regulación “de mínimos” contenida en la Ley Orgánica del derecho a la educación y la Ley Orgánica de educación, pudiendo el Estado concretar las bases, más allá de lo establecido en las citadas normas legales, siempre y cuando no invada con ello la competencia autonómica, cuestión ésta que corresponderá dilucidar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STC 31/2010, FJ 77, al examinar el art. 131 EAC, estableció, respecto de su apartado 1, que la competencia estatal “no puede verse perjudicada por la sola utilización en el art. 131.1 EAC de la expresión ‘competencia exclusiva’ toda vez que con ésta no se significan otras potestades que las que hemos referido en el fundamento jurídico 59 al enjuiciar la constitucionalidad del art. 110 EAC”; y respecto de su apartado 2, que, pese a la declaración estatutaria de la competencia allí expresada cómo “exclusiva”, “es evidente la incidencia de diferentes competencias estatales sobre la materia referidas en los ocho subapartados de dicho precepto”, ya que “se trata de materias claramente encuadradas en el ámbito de la ‘educación’ y, por tanto, directamente afectadas por los arts. 27, 81.1 y 149.1.30 CE, determinantes de una serie de reservas a favor del Estado que, como tenemos repetidos, no quedan desvirtuadas por la calificación estatutaria de determinadas competencias autonómicas como exclusivas, pues el sentido y alcance de esa expresión sólo puede ser el que, con carácter general, admite, en su interpretación constitucionalmente conforme, el art. 110 EAC (fundamentos jurídicos 59 y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la doctrina constitucional los requisitos que debe reunir la legislación para ser considerada básica afectan a los dos aspectos material y formal de la regulación estatal. En tal sentido, entre otras, la STC 14/2004, de 13 de febrero, FJ 11, ha establecido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Pero lo básico puede tener mayor o menor intensidad dependiendo del ámbito material sobre el que recaiga y así lo afirmamos en la STC 222/2006, de 6 de julio, FJ 3, a cuyo tenor “[e]ste Tribunal ha empleado un concepto de bases que en modo alguno se concreta en el empleo de una técnica uniforme en todos los sectores del Ordenamiento, sino que presupone fórmulas de intensidad y extensión variables en función de las características del ámbito concretamente afectado. Así, hemos reconocido modalidades muy diferentes de lo básico, desde la posibilidad de que el legislador estatal, excepcionalmente ocupe, prácticamente, toda la función normativa al determinar las bases de determinadas submaterias, hasta la legitimidad constitucional de algunos actos administrativos de carácter eminentemente ejecutivo por parte de la Administración General del Estado, así como el empleo de otras modalidades muy diversas (topes máximos, niveles mínimos tramos, e, incluso, bases diferenciadas por territorios,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perspectiva formal de la normativa básica, “debemos recordar nuestra doctrina, según la cual se deben satisfacer determinados requisitos con el fin de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De manera que a esta perspectiva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 (STC 14/2004,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especial en materia de educación, la STC 77/1985, de 27 de junio, FJ 16, que resolvió el recurso previo de inconstitucionalidad promovido contra el proyecto de la Ley Orgánica del derecho a la educación, afirmó la conformidad con la Constitución de la regulación por reglamento de materias básicas cuando concurre el doble requisito de la existencia de una habilitación legal y de la inadecuación de la ley para regular una determinada materia en razón de su naturaleza y características, en concreto, “[m]aterias que por su carácter organizatorio y prestacional exigen una continua adecuación, siendo por ello justificado su tratamiento reglamentario, y siempre, desde luego, dentro de los límites que la misma Ley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 brevemente la doctrina constitucional procede, a continuación, entrar en los concretos preceptos impugnados. Se impugnan en primer lugar los apartados 7 y 8 del art. 14 del Real Decreto 1631/2006, de 29 de diciembre. El artículo 14 contiene una serie de determinaciones relativas a los programas de cualificación profesional inicial los cuales tienen por finalidad, de acuerdo con lo establecido en el art. 30 de la Ley Orgánica de educación, que los alumnos alcancen competencias profesionales, tengan la posibilidad de inserción en el mundo laboral y amplíen sus competencias básicas para proseguir los estudios. Como señala la exposición de motivos de la dictada norma legal, “para permitir el tránsito de la formación al trabajo y viceversa, o de éstas a otras actividades, es necesario incrementar la flexibilidad del sistema educativo. Aunque el sistema educativo español haya ido perdiendo parte de su rigidez inicial con el paso del tiempo, no ha favorecido en general la existencia de caminos de ida y vuelta hacia el estudio y la formación. Permitir que los jóvenes que abandonaron sus estudios de manera temprana puedan retomarlos y completarlos y que las personas adultas puedan continuar su aprendizaje a lo largo de la vida exige concebir el sistema educativo de manera más flexible. Y esa flexibilidad implica establecer conexiones entre los distintos tipos de enseñanzas, facilitar el paso de unas a otras y permitir la configuración de vías formativas adaptadas a las necesidades e intereses personales”. Por ello, estos programas destinados a alumnos que habiendo alcanzado la edad de finalización de la educación secundaria obligatoria no han obtenido el título, están organizados de forma modular en lugar de por cursos, pues cuentan, de acuerdo con el art. 30 de la Ley Orgánica de educación, con tres tipos de módulos: los específicos referidos a las unidades de competencia correspondientes a cualificaciones nivel 1 del catálogo nacional de cualificaciones profesionales; los formativos de carácter general que amplían las competencias básicas y favorecen la transición desde el mundo educativo al laboral, y los denominados voluntarios. Mientras que los dos primeros deben cursarse obligatoriamente y conducen a la obtención de una certificación académica que expiden las Administraciones educativas, los módulos voluntarios conducen a la obtención del título de graduado en educación secundaria obligatoria y pueden cursarse bien simultáneamente o una vez finalizados los otros dos, siendo, por prescripción del art. 30.6 de la Ley Orgánica de educación, las Administraciones educativas las competentes para regular estos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apartado 7 del art. 14 el Real Decreto impugnado establece que “los módulos conducentes a la obtención del título de Graduado en Educación Secundaria Obligatoria se organizarán en torno a tres ámbitos: ámbito de comunicación, ámbito social y ámbito científico-tecnológico”, mientras que el apartado 8 del mismo precepto señala que “el ámbito de comunicación incluirá los aspectos básicos del currículo recogidos en el Anexo II del presente real decreto referidos a las materias de Lengua castellana y literatura y Primera lengua extranjera e incorporará, si la hubiere, la Lengua cooficial y literatura. El ámbito social incluirá los referidos a las materias de Ciencias sociales, geografía e historia, Educación para la ciudadanía, los aspectos de percepción recogidos en el currículo de Educación plástica y visual y Música. El ámbito científico-tecnológico incluirá aquellos referidos a las materias de Ciencias de la naturaleza, Matemáticas, Tecnologías y a los aspectos relacionados con la salud y el medio natural recogidos en el currículo de Educación física. Las administraciones educativas incorporarán a los correspondientes ámbitos, si así lo consideran conveniente, aspectos curriculares de las restantes materias a las que hacen referencia los artículos 24 y 25 de la Ley Orgánica 2/2006, de 3 de mayo,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expuso en los antecedentes, considera la Generalitat de Cataluña que el art. 30 de la Ley Orgánica de educación, al atribuir a las Administraciones educativas la regulación de este tipo de programas para alumnos con especiales necesidades metodológicas, está dejando libertad a las Comunidades Autónomas para su regulación sin más límites que los establecidos en el citado precepto legal, por lo que al establecerse reglamentariamente en los dos apartados antes citados, los ámbitos en los que deben organizarse y especificar las materias mínimas que deben comprender para cada ámbito, no sólo estarían contradiciendo lo establecido en la Ley Orgánica de educación sino que, además, estarían agotando la definición de los contenidos eliminando la competencia autonómica para regular estos programas. Por el contrario, el Abogado del Estado considera que los programas de cualificación inicial están sometidos por mandato del art. 6 de la Ley Orgánica de educación a la regulación estatal de enseñanzas mínimas por lo que, de no haberse previsto para ellos una regulación específica en los apartados impugnados, deberían incluir todas las materias obligatorias y todos los contenidos que necesariamente tienen que integrarlas concluyendo que, en la medida en que se amplía el margen de regulación de las Comunidades Autónomas con respecto a la formación ordinaria, no puede considerarse que haya existido vulneración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señala la Ley Orgánica de educación en su exposición de motivos, “la definición y organización del currículo constituye uno de los elementos centrales del sistema educativo. El título preliminar dedica un capítulo a este asunto, estableciendo sus componentes la distribución de competencias en su definición y en su proceso de desarrollo. Especial interés reviste la inclusión de las competencias básicas entre los componentes del currículo, por cuanto debe permitir caracterizar de manera precisa la formación que deben recibir los estudiantes. Con el fin de asegurar una formación común y garantizar la homologación de los títulos, se encomienda al Gobierno la fijación de los objetivos, competencias básicas, contenidos y criterios de evaluación de los aspectos básicos del currículo, que constituyen las enseñanzas mínimas y a las administraciones educativas el establecimiento del currículo de las distintas enseñanzas”. Por ello, tras definir el currículo como el conjunto de objetivos, competencias básicas, contenidos, métodos pedagógicos y criterios de evaluación de cada una de las enseñanzas reguladas en la presente ley (art. 6.1 de la Ley Orgánica de educación), establece a continuación las competencias que para la determinación del currículo corresponden al Estado y a las Administraciones educativas con referencia expresa a las enseñanzas mínimas que conforme al apartado 2 c) de la disposición adicional primera de la Ley Orgánica 8/1985, de 3 de julio, reguladora del derecho a la educación, corresponde fijar al Estado. En concreto, el art. 6.2 de la Ley Orgánica de educación habilita al reglamento estatal para determinar en relación con los objetivos, competencias básicas, contenidos y criterios de evaluación, los aspectos básicos del currículo que constituyen las enseñanzas mínimas que tienen por objeto asegurar la formación común y garantizar la validez de los títulos correspondientes (art. 6.2 de la Ley Orgánica de educación), correspondiendo a las Administraciones educativas establecer el contenido de las diferentes enseñanzas que deberán incluir los aspectos básicos referidos a las enseñanzas mínimas (art. 6.4 de la Ley Orgánica de educación). Finalmente, el art. 6.5 de la Ley Orgánica de educación establece que los títulos correspondientes a las enseñanzas reguladas por esta ley serán homologados por el Estado y expedidos por las Administraciones educativas en las condiciones previstas en la legislación vigente y en las normas básicas y específicas que al efecto se dicten. No existe, pues, en el art. 6 de la Ley Orgánica de educación excepción alguna a la regla general que contempla, esto es, a la competencia estatal para fijar por real decreto las enseñanzas mínimas de cada una de las enseñanzas reguladas en la ley, sean o no cursadas por el itinerario normal y, por tanto, tampoco para las enseñanzas de los programas de cualificación profesional inicial destinados a alumnos mayores de dieciséis años cuando se considere que es la mejor opción para que éstos puedan alcanzar los objetivos de la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30 de la Ley Orgánica de educación al regular los programas de cualificación profesional inicial no excluye expresamente la competencia estatal para establecer las enseñanzas mínimas o aspectos básicos del currículo pues se limita a reconocer a las Administraciones educativas la competencia para regular los programas de cualificación profesional inicial y establecer el currículo. Cierto es que el art. 30 no reproduce la mención a los aspectos básicos del currículo que contiene el art. 6.4 de la Ley Orgánica de educación, pero tampoco especifica que constituya una excepción a la regla general del art. 6 de esta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interpretar que la falta de mención expresa en el art. 30 de la Ley Orgánica de educación a las enseñanzas mínimas equivalga a una tácita renuncia del legislador orgánico al ejercicio por el Estado de su competencia para establecerlas y constituye, por tanto una excepción al art. 6 de la Ley Orgánica de educación. Si tal y como señalamos en la STC 88/1983, de 27 de octubre FJ 3, con referencia en aquel caso a la educación general básica, las enseñanzas mínimas son el instrumento con que cuenta el Estado, sea cual sea la Comunidad Autónoma a la que pertenezcan, para conseguir una formación común en un determinado nivel de todos los escolares que haga posible la homologación del sistema educativo y garantice el cumplimiento de las obligaciones de los poderes públicos en esta materia, esta misma necesidad está presente en el caso de los programas de cualificación profesional inicial y, en concreto, de los módulos voluntarios que conducen a la obtención del título de graduado en educación secundaria obligatoria. Ciertamente, la regulación que ha hecho el legislador orgánico de los programas de cualificación profesional con los que pretende no sólo que el alumno adquiera las competencias básicas para continuar con los estudios sino, además, que obtenga una cualificación profesional, es de menor densidad para los módulos voluntarios, aun cuando conducen a la obtención de un mismo título académico, que para el itinerario normal de la educación secundaria obligatoria, de lo que constituye una buena prueba su organización modular y no por cursos, lo que ha desembocado en una mayor libertad de las Comunidades Autónomas para diseñar el currículo. Pero estas especiales necesidades metodológicas justifican que no exista coincidencia entre las enseñanzas mínimas establecidas para el itinerario normal y los módulos voluntarios pero no así su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afirmada la competencia que asiste al Estado para regular las enseñanzas mínimas en lo que respecta a los módulos voluntarios que conducen a la obtención del título de graduado en educación secundaria obligatoria, debemos analizar si la regulación de materias o contenidos mínimos de los apartados 7 y 8 del art. 14 del Real Decreto 1631/2006, de 29 de diciembre, cumple los requisitos que exige la doctrina constitucional para que pueda considerarse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la Generalitat no cuestiona directamente la idoneidad de la norma reglamentaria para el establecimiento de las bases, pues se limita a señalar que la regulación básica de los programas de cualificación profesional inicial se habría agotado con la regulación de mínimos contenida en la Ley Orgánica de educación, bastará con señalar en relación al aspecto formal de lo básico que, de un lado, el art. 6 de la Ley Orgánica de educación habilita al Gobierno para la regulación de las enseñanzas mínimas que, como se razonó anteriormente, incluye las enseñanzas cursadas por otros itinerarios distintos al regulado en el art. 22 y siguientes de la Ley Orgánica de educación, y de otro que se trata de una materia coyuntural o necesitada de continua adaptación para alcanzar el objetivo de permitir el paso de la formación al trabajo y viceversa, lo cual, por otra parte, admite la Generalitat de Cataluña al no poner en cuestión la regulación que de las enseñanzas mínimas realiza ese mismo Real Decreto en su anexo II aunque, eso sí, únicamente para las enseñanzas que siguen el itinerario ordinario. En definitiva, se cumplen los dos requisitos señalados en la STC 77/1985, de 27 de junio, FJ 16, para considerar que los apartados 7 y 8 del art. 14 reúnen la condición formal de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aspecto material de lo básico, los apartados impugnados vienen a establecer los tres ámbitos en torno a los que se organizan los módulos voluntarios y prevén la aplicación de los aspectos básicos del currículo (anexo II) referidos a las materias mínimas que se especifican para cada ámbito y sus contenidos. Por su finalidad, forma parte de las enseñanzas mínimas el establecimiento de los ámbitos en los que pueden ofertarse los módulos voluntarios lo que, a su vez, determina las materias y contenidos mínimos que deben cursarse pues se trata con ellas de garantizar una homogeneidad en la formación que permita la homologación de los títulos y la garantía de una igualdad básica en el ejercicio del derecho a la educación. En la STC 88/1983, de 27 de octubre, ya afirmamos que la fijación de objetivos por bloques temáticos comprendidos en cada una de las materias o disciplinas de las enseñanzas mínimas, así como los horarios mínimos necesarios para su enseñanza efectiva y, por tanto, también indirectamente la determinación de las materias o disciplinas, formaba parte de la competencia estatal para establecer las enseñanzas mínimas (FJ 3). Una conclusión similar es la que se deduce de la propia demanda pues el establecimiento por el real decreto impugnado de las materias obligatorias y contenidos mínimos (anexo II) para las enseñanzas de la educación secundaria obligatoria que se cursen por el itinerario normal, ha sido pacíficamente admitido por la Generalitat lo que prueba que, por lo que atañe a su contenido, el establecimiento de los ámbitos, materias mínimas y contenidos no excede de lo que debe considerarse “enseñanzas mínimas”.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se afirma en la STC 88/1983, de 27 de octubre, FJ 4, cuestión distinta es que, aun tratándose de una competencia del Estado, éste se hubiera excedido en el modo de ejercerla, lo que ocurriría si se hubiera vaciado “de contenido práctico las competencias de las Comunidades Autónomas”. A este respecto debemos señalar que las materias mínimas que se especifican para cada ámbito por el art. 14.8 del Real Decreto impugnado son sustancialmente inferiores a las reguladas en su anexo II para el itinerario normal de la educación secundaria obligatoria, previéndose en dicho precepto que las Administraciones educativas, si lo consideran conveniente, incorporarán a los correspondientes ámbitos aspectos curriculares de las restantes materias a las que hacen referencia los arts. 24 y 25 de la Ley Orgánica de educación. La norma, por tanto, deja a las Comunidades Autónomas un ámbito de regulación mucho más amplio que cuando se trata del itinerario normal, pues, como bien señala el Abogado del Estado, ni se incluyen todas las materias obligatorias del itinerario ordinario ni tampoco todos los contenidos de algunas de ellas. No es posible, por tanto, afirmar que la definición realizada por el Gobierno de los aspectos básicos del currículo haya eliminado la capacidad de las Comunidades Autónomas para ejercer sus competencias de regulación del currículo en el caso de los módulos voluntarios. En consecuencia, y por las razones expuestas debemos desestimar la impugnación de los apartados 7 y 8 del art. 14 del Real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también la disposición adicional primera del Real Decreto 1631/2006, de 29 de diciembre, que regula la educación de las personas adultas. Aunque formalmente se impugna la totalidad del precepto, resulta imprescindible, antes de entrar en el fondo de la controversia planteada, determinar el alcance de dicha impugnación por cuanto, como alega el Abogado del Estado, la impugnación va dirigida a la regulación de los ámbitos, niveles y materias mínimas en que debe organizarse la formación de adultos que quieran adquirir las competencias y los conocimientos correspondientes a la educación secundaria obligatoria. En efecto, se invoca en la demanda que una vez establecido en la Ley Orgánica de educación y en el Real Decreto las áreas y enseñanzas mínimas correspondientes al itinerario normal de la educación secundaria obligatoria, la flexibilización de las citadas enseñanzas para este alumnado con especiales necesidades solo puede corresponder a la Generalitat ya que la Ley Orgánica de educación no pretende que el Estado establezca contenidos diversos para cada una de las modalidades que dan lugar a la obtención de un título. En definitiva, lo que se impugna por exceder de la competencia estatal para fijar las enseñanzas mínimas es la estructuración que hace la disposición adicional primera de las enseñanzas en tres ámbitos, la determinación de las áreas que corresponden a cada uno de ellos y los niveles en que se estructuran para que puedan cursarse en el plazo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del Real Decreto impugnado es del siguiente tenor: “1. De acuerdo con lo dispuesto en el artículo 68.1 de la Ley Orgánica 2/2006, de 3 de mayo, de Educación, las personas adultas que quieran adquirir las competencias y los conocimientos correspondientes a la Educación secundaria obligatoria, contarán con una oferta adaptada a sus condiciones y necesidades que se regirá por los principios de movilidad y transparencia y podrá desarrollarse a través de la enseñanza presencial y también mediante la educación a distancia. 2. Con objeto de favorecer la flexibilidad en la adquisición de los aprendizajes, facilitar la movilidad y permitir la conciliación con otras responsabilidades y actividades, las enseñanzas de esta etapa para las personas adultas se organizarán de forma modular en tres ámbitos: ámbito de comunicación, ámbito social y ámbito científico-tecnológico y dos niveles en cada uno de ellos. La organización de estas enseñanzas deberá permitir su realización en dos cursos. 3. El ámbito de comunicación incluirá los aspectos básicos del currículo recogidos en el Anexo II del presente real decreto referidos a las materias de Lengua castellana y literatura y Primera lengua extranjera e incorporará, si la hubiere, la Lengua cooficial y literatura. El ámbito social incluirá los referidos a las materias de Ciencias sociales, geografía e historia, Educación para la ciudadanía, los aspectos de percepción recogidos en el currículo de Educación plástica y visual y Música. El ámbito científico-tecnológico incluirá aquellos referidos a las materias de Ciencias de la naturaleza, Matemáticas, Tecnologías y a los aspectos relacionados con la salud y el medio natural recogidos en el currículo de Educación física. Las administraciones educativas incorporarán a los correspondientes ámbitos, si así lo consideran conveniente, aspectos curriculares de las restantes materias a las que hacen referencia los artículos 24 y 25 de la Ley Orgánica 2/2006, de 3 de mayo, de Educación. 4. Corresponde a las administraciones educativas establecer los procedimientos para el reconocimiento de la formación reglada que el alumnado acredite y la valoración de los conocimientos y experiencias previas adquiridos a través de la educación no formal, con objeto de proceder a su orientación y adscripción a un nivel determinado dentro de cada uno de los ámbitos de conocimiento. 5. La superación de alguno de los niveles correspondientes a cada uno de los tres ámbitos a los que hace referencia el apartado segundo tendrá validez en todo el Estado. La superación de todos los ámbitos dará derecho a la obtención del título de Graduado en Educación Secundaria Obligatoria. 6. Corresponde a las administraciones educativas, en el ámbito de sus competencias, organizar periódicamente pruebas para que las personas mayores de dieciocho años puedan obtener directamente el título de Graduado en Educación Secundaria Obligatoria, siempre que hayan alcanzado las competencias básicas y los objetivos de la etapa. Estas pruebas se organizarán basándose en los tres ámbitos de conocimiento citados. 7. Estas enseñanzas serán impartidas en centros docentes ordinarios o específicos, debidamente autorizados por las administraciones educativas.”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mera lectura de la disposición transcrita se deduce que la impugnación de la Generalitat, en los términos antes expuestos, debe ceñirse a sus apartados 2, 3 y 5 pues los restantes no se refieren a los ámbitos, niveles y áreas sino a cuestiones sobre las que en modo alguno, directa o indirectamente, se ha argumentado en la demanda. Tal y como tenemos afirmado en reiteradas ocasiones, el deber de colaboración con la justicia del Tribunal, que tiene que poder conocer las razones del recurso, y la efectividad del derecho de defensa exigen que la impugnación esté adecuadamente argumentada. Tal y como señalamos, entre otras, en la STC 112/2006, de 5 de abril, FJ 19, “[l]a falta de fundamentación de la impugnación nos exime de realizar su enjuiciamiento, de acuerdo con nuestra doctrina, pues hemos afirmado ‘que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En consecuencia, debemos entender la impugnación limitada a los apartados 2, 3 y 5 de la disposición adicional primera y únicamente nos pronunciaremos sobre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del reglamento estatal regula la formación de las personas adultas a la que se refieren los arts. 66 a 69 de la Ley Orgánica de educación. Este tipo de enseñanzas va dirigido a los mayores de dieciocho años o, en determinados supuestos de dieciséis, para quienes no resulta posible acudir a los centros educativos en régimen ordinario (art. 67 de la Ley Orgánica de educación). Entre sus objetivos está la adquisición de una formación básica, la ampliación de los conocimientos, habilidades y destrezas de modo permanente, y facilitar el acceso a las distintas enseñanzas del sistema educativo [art. 66 3 a) de la Ley Orgánica de educación], debiendo existir una oferta, adaptada a sus especiales condiciones y necesidades, que les permita adquirir las competencias y conocimientos correspondientes a la educación básica. Las enseñanzas están estructuradas en módulos organizados en tres ámbitos, los mismos en los que se organizan los módulos voluntarios y, a su vez, cada ámbito en dos niveles que permiten la realización en dos cursos (apartado 2). La superación de todos los ámbitos conduce a la obtención del título de graduado en educación secundaria obligatoria, mientras que la superación de uno de los niveles de cada uno de los tres ámbitos tendrá validez en todo el Estado (apartado 5). Finalmente, como en el caso de los módulos voluntarios propios de los programas de cualificación profesional inicial, para cada uno de los ámbitos se establecen las materias mínimas y los contenidos que podrán ser completados por las Administraciones educativas con el resto de materias si así lo estiman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anticipó, la Generalitat entiende que la regulación impugnada excede de lo básico por cuanto corresponde a las Administraciones educativas diseñar un currículo que responda a las necesidades de este tipo de alumnado, quedando limitada la competencia estatal para regular las enseñanzas mínimas, por expreso deseo de la Ley Orgánica de educación, al itinerario normal que conduce a la obtención del título de graduado en educación secundaria obligatoria, alegando además que a lo largo de los años la regulación básica ha dejado a las Comunidades Autónomas que establecieran con total libertad el currículo de estas enseñanzas y en ejercicio de la misma se han aprobado la Ley del Parlamento de Cataluña 3/1991, de 18 de marzo y el Decreto 213/2002, de 1 de agosto. El Abogado del Estado entiende, por el contrario, que la regulación impugnada organiza estas enseñanzas en la misma forma modular, ámbitos y materias que los programas de cualificación profesional inicial sin exceder de lo básico pues deja amplio margen de actuación a las Comunidades Autónomas, recordando además el carácter variable de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último de los argumentos expuestos por la Generalitat, procede traer ahora a colación nuestra doctrina sobre la variabilidad de las bases. A este respecto hemos dicho que aunque “las bases, por su propia esencia, tienen vocación de estabilidad” (STC 18/2011, de 3 de marzo, FJ 14), “en ningún caso son inamovibles ni puede predicarse de ellas la petrificación, incompatible no sólo con el talante evolutivo del Derecho, sino con el propio dinamismo del sector de la economía en el cual se insertan (STC 135/1992, fundamento jurídico 2)” (STC 133/1997, de 16 de julio, FJ 8). Así pues, corresponde en cada momento al legislador estatal establecer las bases en cada materia respetando el orden constitucional de reparto de competencias sin que este Tribunal pueda entrar a valorar la idoneidad de la opción adoptada, en este caso por el Gobierno del Estado, para favorecer-según señala la norma impugnada- la flexibilidad en la adquisición de los aprendizajes, facilitar la movilidad de los alumnos entre Comunidades Autónomas y permitir la conciliación con otras responsabilidades y aprendizajes, debiéndonos limitar a determinar si éste se ha excedido o no en el ejercicio de la competencia para la que le habilita el art. 6 de la Ley Orgánica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del Estado para establecer la regulación de las enseñanzas mínimas o aspectos básicos del currículo se extiende, por las razones ya expuestas en el fundamento jurídico anterior, a la formación de personas adultas que conduce, como en el caso de los módulos voluntarios, a la obtención del título de graduado en educación secundaria obligatoria. Es más, la Ley Orgánica de educación no realiza siquiera una remisión expresa a la competencia de las Administraciones educativas para la regulación de las enseñanzas de adultos similar la que contenía el art. 30.6 de esta norma legal para los programas de cualificación profesional inicial, resultando de plena aplicación la regla general establecida en el art. 6 de la Ley Orgánica de educación, que atribuye al Gobierno de la Nación la competencia para fijar los aspectos básicos del currículo de las enseñanzas en ella reguladas, sea cual sea el itinerario que se siga.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resta, pues, una vez afirmada la competencia estatal para regular las enseñanzas mínimas en el caso de la formación de adultos, analizar si el Gobierno se ha excedido o no en su ejercicio. La estructuración de los programas de formación de adultos que lleva a cabo la disposición impugnada en torno a los tres ámbitos y a las materias mínimas y contenidos es idéntica a la regulada para los módulos voluntarios de los programas de cualificación profesional inicial, regulación que, como ya señalamos en el fundamento jurídico anterior, forma parte de lo que cabe entender por enseñanzas mínimas cuya finalidad no es otra que obtener un mínimo de homogeneidad que haga posible la homologación de los títulos y garantice el cumplimiento de las obligaciones de los poderes públicos en esta materia. A esa misma finalidad responde la exigencia de que, a pesar de su organización modular y no por curso como ocurre con el itinerario normal, la organización del currículo permita cursar las enseñanzas en dos cursos, estableciendo para ello dos niveles en cada ámbito con la previsión de que la superación de un nivel de cada uno de los ámbitos tendrá validez en todo el territorio nacional haciendo así efectivo el principio de movilidad más necesario, si cabe, en quienes deben conciliar formación con actividad laboral. Como antes también se señaló, la libertad de las Comunidades Autónomas para el diseño curricular de este tipo de enseñanzas es más amplia que la que cuenta para regular el currículo de las enseñanzas que conducen al mismo título académico cuando se trata del itinerario normal, sin que en modo alguno la Generalitat haya justificado, más allá de negar la consideración de enseñanzas mínimas de los apartados impugnados, por qué éstos agotan el margen de desarrollo con que cuentan las Administraciones educativas a la hora de diseñar el currículo. Debemos, en consecuencia, desestimar también la impugnación de los apartados 2, 3 y 5 de la disposición adicional primera del Real Decreto 1631/2006,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impugna finalmente el anexo III del Real Decreto 1631/2006, de 29 de diciembre, que regula, en primer lugar, el horario escolar, expresado en horas de contenidos básicos de las enseñanzas mínimas, horario que por mandato del art. 6.3 de la Ley Orgánica de educación ocupa el 65 por 100 del horario escolar, aunque en las Comunidades Autónomas que tengan lengua cooficial las enseñanzas mínimas solo requerirán el 55 por 100 de los horarios escolares.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formalmente en el suplico de la demanda la Generalitat solicita la anulación del anexo III, sus alegaciones van dirigidas única y exclusivamente a las reglas que regulan cómo debe detraerse el 10 por 100 del horario escolar y a las relativas a la impartición conjunta de los contenidos referidos a estructuras lingüísticas, cuestiones éstas a las que, a falta de otra argumentación por la recurrente, y de acuerdo con lo establecido en la doctrina constitucional antes citada, se ceñirá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anexo III lo siguiente: “De acuerdo con lo establecido en el artículo 6.3 de la Ley Orgánica de educación, las Comunidades Autónomas que tengan lengua cooficial dispondrán para la organización de las enseñanzas de dicha lengua del 10% del horario escolar total que se deriva de este anexo, no pudiendo detraer de un área una cifra superior a 50 horas en el conjunto de los tres primeros cursos, ni a 20 horas en cuarto curso. Los contenidos referidos a estructuras lingüísticas que puedan ser compartidos por varias lenguas en un mismo curso podrán impartirse de manera conjunta. En este caso, si la lengua de enseñanza de estas estructuras comunes fuera diferente del castellano, deberá garantizarse que el alumnado recibe enseñanzas de lengua y literatura castellana o en lengua castellana en un número de horas no inferior al que corresponda a dicha materia en aplicación de los criterios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 la Generalitat, ya aducidos por otra parte en el conflicto de competencias 1662-2007, por ésta planteado contra el Real Decreto 1513/2006, de 7 de diciembre, consisten en que una vez reconocido por la Ley Orgánica de educación a las Comunidades Autónomas con otra lengua oficial la reducción de un 10 por 100 del horario, reducción destinada a la determinación del currículo correspondiente a la otra lengua oficial, la imposición de reglas que limitan la capacidad de organización de ese 10 por 100 del horario mínimo vulnera la competencia autonómica para organizar la enseñanza de su lengua propia. Por la misma razón, si se admite que las habilidades y objetivos de las áreas de lengua pueden conseguirse de igual forma impartiendo los contenidos de forma conjunta para varias lenguas, la imposición de un límite como es el número de horas de lengua y literatura castellana o de cualquier otra área impartidas en lengua castellana vulnera la competencia de la Comunidad Autónoma para el establecimiento de los planes de estudio incluida la ordenación curricular. En apoyo de su argumentación expone la Generalitat que hasta ahora la legislación básica había dejado total libertad a las Comunidades Autónomas con otra lengua oficial para detraer el porcentaje del 10 por 100 de los horarios escolares.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por el contrario la representación letrada del Estado, en primer lugar, que la regulación básica siempre había establecido determinaciones sobre cómo las Comunidades Autónomas con lengua cooficial podían detraer el 10 por 100 de la enseñanza para dicha lengua con la finalidad de asegurar que no se produjera en detrimento de los conocimientos que se consideran esenciales para asegurar la validez nacional de las titulaciones. En segundo lugar, rechaza la vulneración de la competencia autonómica pues, aunque una regulación de los horarios que no permitiera una enseñanza eficaz de ambas lenguas incumpliría la Constitución, las determinaciones impugnadas no afectan al tiempo detraído que sigue siendo de un 10 por 100, por lo que el conocimiento de la lengua cooficial está tan garantizado como antes de la aprobación del reglamento impugnado ya que para ello resulta irrelevante de dónde se detraigan las horas siempre que se prevea el tiempo necesario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controversia planteada en torno al anexo III del Real Decreto impugnado, no resulta necesario abordar la cuestión, por lo demás prolijamente expuesta por las partes, de cuál ha sido hasta ahora el alcance de la legislación básica en las sucesivas normas reglamentarias que han regulado las enseñanzas mínimas de la educación secundaria obligatoria pues resulta, a nuestros efectos, irrelevante. Tal y como señalamos en el fundamento jurídico anterior, aunque las bases deben estar dotadas de estabilidad, ello no impide al legislador estatal modificarlas sin que corresponda a este Tribunal comparar la opción del legislador, en este caso del gobierno estatal, con otras anteriores sino determinar si el Estado ha actuado su competencia dentro del orden constitucional o se ha excedido en su ejercicio. En consecuencia, la resolución de la impugnación del anexo III requiere que determinemos si las limitaciones impuestas a las Comunidades Autónomas para reducir el 10 por 100 del horario destinado a los contenidos mínimos obedecen a la finalidad que debe perseguir la competencia estatal básica para fijar las enseñanzas mínimas y si con ellas se ha dejado el suficiente margen de desarrollo normativo que corresponde a Cataluña para fijar los planes de estudios incluido el diseño curricular.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reglas impugnadas consiste en que la reducción del 10 por 100 del horario mínimo, que constituye el 65 por 100 del horario escolar, no podrá realizarse detrayendo de la misma área más de cincuenta horas en los tres primeros cursos ni más de veinte en el cuarto. Obviamente, esta regla impide que la reducción del 10 por 100 de los horarios mínimos vaya en detrimento de alguna o algunas de las áreas impidiendo así alcanzar el conocimiento que se estima necesario para la validez de los títulos y para su homologación. Esta regla incide directamente en la fijación de los horarios de los contenidos básicos que, como señalamos en la STC 88/1983, de 27 de octubre, FJ 3, va aparejada a la competencia estatal para regular las enseñanzas mínimas y, como tal, cumple la finalidad de estas últimas, esto es, garantizar la “formación común en un determinado nivel de todos los escolares”.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actúa como límite a la posibilidad reconocida en la disposición impugnada de que la enseñanza de unos mismos contenidos, los referidos a estructuras lingüísticas, puedan impartirse en un mismo curso de manera conjunta para diferentes lenguas y así evitar duplicidades, posibilidad que, por otra parte, no objeta la Generalitat pues lo que discute no es que se permita impartir los contenidos de forma conjunta para varías lenguas sino la condición o límite que se impone al ejercicio de esta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cuando los contenidos comunes se impartan en una lengua distinta del castellano se exige que las horas que se impartan en lengua castellana no sean inferiores a las que corresponderían a lengua y literatura castellana aplicando los criterios generales de reducción de horarios pues el Real Decreto parte de la base de que con un horario inferior no se conseguiría, teniendo en cuenta un rendimiento medio, el nivel homogéneo de conocimiento de la lengua castellana que se estima necesario. En consecuencia, la finalidad de esta determinación no es otra que asegurar ese conocimiento mínimo de la lengua española que corresponde a los poderes públicos garantizar de acuerdo con el art. 3 de la Constitución (STC 88/1983, de 27 de octubre, FJ 4), formando parte, en consecuencia, de la competencia estatal para fijar las enseñanzas mínimas a la que se refiere la disposición adicional primera 2 c) de la Ley Orgánica 8/1985, de 3 de julio, reguladora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Problema distinto del examinado hasta ahora es el de si, aun siendo el Estado titular de la competencia para fijar las determinaciones aquí impugnadas, se excedió en el modo de ejercerla por haber dejado, según argumenta la Generalitat, sin contenido la competencia autonómica para definir el currículo que solo le corresponde a ella cuando afecta a la enseñanza de su lengua propia, e impedir con ello el ejercicio de su deber constitucional de garantizar el conocimiento de la lengua catalana que no sólo deriva del Estatuto de Autonomía de Cataluña sino también del art. 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tal y como hemos afirmado en la ya tantas veces citada STC 88/1983, de 27 de octubre, FJ 4, del art. 3 de la Constitución deriva el deber constitucional de asegurar el conocimiento tanto del castellano como de la lengua propia de la Comunidad, que tiene carácter de lengua oficial, de modo y manera que “una regulación de los horarios mínimos que no permita una enseñanza eficaz de ambas lenguas incumpliría este deber constitucional que contiene el art. 3 CE”. La Generalitat no ha puesto en duda que la reducción del 10 por 100 de los horarios mínimos sea suficiente para garantizar el conocimiento de su lengua propia por lo que como quiera que las determinaciones impugnadas no rebajan o disminuyen el horario escolar a ella destinado, que sigue siendo el 10 por 100, y se limitan a incidir en los criterios que deben tenerse en cuenta para detraer este horario de las materias básicas, no cabe concluir que las determinaciones impugnadas impidan a la Comunidad Autónoma cumplir con su deber de garantizar adecuadamente el conocimiento de la lengua catalana pues, garantizado un horario mínimo para su enseñanza, resulta indiferente a estos efectos la existencia de las reglas impugnadas. A la misma conclusión debe llegarse en relación con la existencia de un límite mínimo de horas impartidas en lengua castellana, en la medida en que la Comunidad Autónoma puede decidir, a la hora de diseñar el currículo, si imparte conjuntamente las estructuras comunes a las dos lenguas, la lengua en que las imparte y, finalmente, en el caso de que se opte por la enseñanza de esas estructuras comunes en lengua distinta de la castellana si lo que resta hasta alcanzar el mínimo de horas exigidas se asignan al área lengua castellana y literatura o a cualquier otra, siempre que se impartan en castellano. Debemos, en consecuencia, desestimar también el conflicto lo que respecta al anexo III del real decreto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 y, en consecuencia, declarar que las competencias controvertidas corresponden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