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501-2012, promovido por la sociedad mercantil Studios Viales e Ingeniería, S.L., representada por la Procuradora de los Tribunales doña Virginia Camacho Villar y asistida por el Abogado don Alfonso Tomás Menéndez López, contra la providencia de 15 de diciembre de 2011 y la Sentencia de 31 de octubre de 2011 de la Sección Tercera de la Audiencia Provincial de Asturias, con sede en Oviedo, recaída en recurso de apelación núm. 92-2011, interpuesto contra la Sentencia de 31 de marzo de 2011 dictada por el Juzgado de lo Penal núm. 1 de Avilés, en procedimiento abreviado núm. 12-2010. Han comparecido y formulado alegaciones el Abogado del Estado y don Manuel López Ron, representado por el Procurador de los Tribunales don Nicolás Álvarez Real y debidamente asistido por Abogado. Ha intervenido el Ministerio Fiscal.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enero de 2012, la Procuradora de los Tribunales doña Virginia Camacho Villa, en nombre y representación de la sociedad mercantil Studios Viales e Ingeniería, S.L., interpuso recurso de amparo contra la providencia y la Sentencia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Sentencia de 31 de marzo de 2011, el Juzgado de lo Penal núm. 1 de Avilés condenó al acusado don Manuel López Ron como autor de diecinueve delitos contra la hacienda pública, en su calidad de representante legal de determinadas sociedades (entre ellas la recurrente en amparo), por el impago del impuesto sobre el valor añadido (IVA) en los ejercicios 2001 a 2003, a otras tantas penas de prisión (con una duración, cada una de ellas, de entre siete y nueve meses de privación de libertad), multas y accesorias de inhabilitación para el derecho de sufragio pasivo y pérdida de la posibilidad de obtener ayudas públicas y del derecho a disfrutar beneficios fiscales, y costas, imponiéndole asimismo una responsabilidad civil de siete millones de euros y declarando como responsable civil subsidiaria a la sociedad mercantil Studios Viales e Ingeniería, S.L., hoy recurrente en amparo, en la suma de 942.148,56 euros (al margen de la correspondiente a otras sociedades declaradas también como responsables civiles subsidiarias). Por otra parte, la Sentencia absuelve al acusado de tres delitos relacionados con el IVA del ejercicio correspondiente al año 2000, al considerar prescritas las tres infracciones referidas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esta Sentencia interpusieron recurso de apelación tanto el condenado como las sociedades mercantiles responsables civiles subsidiarias, así como el Abogado del Estado al que se adhirió el Ministerio Fiscal. La Audiencia Provincial de Asturias desestimó el recurso de los condenados y estimó el recurso del Abogado del Estado y del Ministerio Fiscal por Sentencia de 31 de octubre de 2011 y, entendiendo que los tres delitos fiscales relacionados con el IVA del ejercicio del año 2000 no habían prescrito, condenó por los mismos al acusado Sr. López Ron a penas de siete meses de prisión por cada uno de ellos, multas y accesorias de inhabilitación para el derecho de sufragio pasivo y pérdida de la posibilidad de obtener ayudas públicas y del derecho a disfrutar beneficios fiscales, así como al pago de 1.597.490 euros de indemnización a la hacienda pública, declarando la responsabilidad civil subsidiaria de la sociedad recurrente en amparo respecto de los mencionados delitos fiscales relacionados con el IVA del ejercicio del año 2000 en la suma de 175.317,93 euros, confirmando en lo restante los pronunciamientos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Sentencia de 31 de octubre de 2011 de la Audiencia Provincial de Asturias promovieron incidente de nulidad de actuaciones tanto el condenado como los responsables civiles subsidiarios. La sociedad mercantil Studios Viales e Ingeniería, S.L., alegó en dicho incidente la vulneración del derecho a la tutela judicial efectiva (art. 24.1 CE) por inaplicación de la doctrina constitucional sobre la interrupción de la prescripción sentada en las SSTC 63/2005, de 14 de marzo, y 29/2008, de 20 de marzo, entre otras, en relación con la condena por los tres delitos fiscales relacionados con el IVA del ejercicio 2000, y por incongruencia omisiva en relación con uno de los motivos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providencia de 15 de diciembre de 2011 la Audiencia Provincial de Asturias acordó no haber lugar al incidente de nulidad promovido por la sociedad mercantil hoy demandante de amparo, al entender que dicho incidente planteaba “una revisión de lo ya resuelto en la Sentencia dictada por este Tribunal en grado de apelación, confundiendo la alegada merma de derechos fundamentales con el simple interés a que la resolución se acomode a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mercantil recurrente alega que la Sentencia de 31 de octubre de 2011 de la Audiencia Provincial de Asturias (así como la providencia que rechaza el incidente de nulidad promovido contra la misma), han vulnerado su derecho a la tutela judicial efectiva (art. 24.1 CE), por inaplicación de la doctrina constitucional sobre la interrupción de la prescripción en relación con la condena por los tres delitos fiscales relacionados con el IVA del ejercicio 2000, y por incongruencia omisiva respecto del motivo quinto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primera de las quejas planteadas, entiende la demandante que las resoluciones impugnadas incurren en una negativa manifiesta del deber de acatamiento de la doctrina del Tribunal Constitucional [art. 5 de la Ley Orgánica del Poder Judicial (LOPJ)], al no aplicar la doctrina del Tribunal Constitucional que se desprende de las SSTC 63/2005 y 29/2008, según la cual es necesario un acto del órgano jurisdiccional para entender interrumpida la prescripción conforme al tenor literal del art. 132.2 del Código penal (CP) vigente en ese momento, no bastando la mera interposición de la denuncia o querella. Y ello, porque si bien la querella se presentó el 26 de enero de 2006, el Auto de admisión a trámite de la misma es de 7 de febrero de 2006 y, en aplicación de la doctrina constitucional antes señalada, debería haberse declarado la prescripción del delito de IVA correspondiente al ejercicio del año 2000, toda vez que el dies a quo se fija el día 30 de enero de 2001, siendo el dies ad quem el 30 de enero de 2006, conforme al plazo de prescripción de cinco años previsto en el art. 131.1 CP, en la redacción aplicable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incongruencia omisiva que se imputa a las resoluciones recurridas, la sociedad mercantil recurrente se limita a exponer en su demanda de amparo que la Audiencia provincial de Asturias no da respuesta “al motivo quinto del recurso de apelación donde invocaban expresamente la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2012, la Sala Primera del Tribunal Constitucional, conforme a lo dispuesto en el art. 11.2 de la Ley Orgánica del Tribunal Constitucional (LOTC), acordó admitir a trámite el presente recurso de amparo así como, en aplicación de lo dispuesto en el art. 51 LOTC, requerir a los órganos judiciales para que remitieran testimonio de las actuaciones, interesando asimismo el emplazamiento de quienes hubieran sido parte en el procedimiento, con excepción de la parte recurrente en amparo, ya personada,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 de agosto de 2012, el Procurador de los Tribunales don Nicolás Álvarez Real, en nombre y representación de don Manuel López Ron, solicita que se le tenga por personado en el presente proceso de amparo interpuesto por la sociedad mercantil Studios Viales e Ingeniería, S.L., y que se suspendan las penas de prisión que le han sido impuestas por la Sentencia impugnada en amparo. El señor López Ron también había interpuesto recurso de amparo contra la Sentencia impugnada en el presente proceso constitucional, que fue inadmitido por providencia de la Sección Primera de 11 de julio de 2012, por incurrir el recurrente en el defecto insubsanable de no haber satisfecho la carga consistente en justificar la especial trascendencia constitucional del recurso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3 de agosto de 2012, la sociedad recurrente solicitó la suspensión de la ejecución de la Sentencia impugnada en amparo, aduciendo su calidad de responsable civil subsidiaria, así como el hecho de que al señor López Ron se le han impuesto penas de prisión y que una eventual declaración de nulidad de la Sentencia también afectaría a su condena, dándose la circunstancia de que por providencia de 17 de julio de 2012 el Juzgado de lo Penal núm. 1 de Avilés señaló su ingreso en prisión para el 7 de agosto de 2012 y aduciendo la presumible insolvencia del condenado. En virtud de ello considera que concurren los requisitos de urgencia excepcional del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de Vacaciones de este Tribunal, mediante providencia dictada el 21 de agosto de 2012, acordó, de conformidad con lo prevenido en el art. 56 LOTC, formar pieza separada de suspensión y conceder un plazo común de tres días al Ministerio Fiscal y a la sociedad mercantil demandante de amparo para que dentro de dicho término aleguen lo que estimen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Habiéndose personado en el presente proceso constitucional el Abogado del Estado y el Procurador don Nicolás Álvarez Real, en nombre y representación de don Manuel López Ron, por diligencia de ordenación del Secretario de Justicia de la Sala Primera de 23 de agosto de 2012 se les concedió un plazo común de tres días para alegar dentro de dicho término lo que estimen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suspensión interesada fue finalmente denegada mediante ATC 176/2012, de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del Secretario de Justicia de la Sala Primera de 23 de agosto de 2012, se tuvieron por recibidos los testimonios de las actuaciones remitidos por la Sección Tercera de la Audiencia Provincial de Asturias y por el Juzgado de lo Penal núm. 1 de Avilés, y por personados y parte al Abogado del Estado y al Procurador don Nicolás Álvarez Real en nombre y representación de don Manuel López Ron. Asimismo, a tenor de lo dispuesto en el art. 52 LOTC, por diligencia de ordenación del Secretario de Justicia de la Sala Primera, de 2 de octubre de 2012, se acordó dar vista de todas las actuaciones del presente recurso de amparo por un plazo común de veinte días al Ministerio Fiscal y a las partes personadas, para que dentro de dicho término pudieran presentar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don Manuel López Ron presentó su escrito de alegaciones en este Tribunal el día 22 de octubre de 2012, adhiriéndose íntegramente a la argumentación que contiene la demanda de amparo formulada por la sociedad mercantil Studios Viales e Ingeniería,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en el Registro General de este Tribunal el 29 de octubre de 2012, el Abogado del Estado presentó alegaciones solicitando la inadmisión del presente recurso de amparo y, subsidiariamente, la desestimación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en primer lugar, falta de justificación de la especial trascendencia constitucional respecto del motivo de amparo basado en la vulneración del art. 24.1 CE por incongruencia omisiva, al entender que la recurrente no justifica en su demanda la proyección objetiva del amparo solicitado, pues no traduce en el plano formal (art. 49.1 LOTC) la exigencia material de la especial trascendencia constitucional con arreglo a la doctrina sentada por este Tribunal en las SSTC 69/2011, de 16 de mayo, y 143/2011, de 26 de septiembre, entre otras. En segundo término, aduce falta de legitimación activa de la mercantil demandante [art. 50.1 a) LOTC, en relación con los arts. 162.1 b) CE y 46.1 b) LOTC] respecto de la vulneración del art. 24.1 CE, por no aplicar la Audiencia Provincial de Asturias la doctrina constitucional sobre la interrupción de la prescripción de los delitos pues, a juicio del Abogado del Estado, dicha doctrina constitucional protege a quien ha sido condenado a una pena privativa de libertad, pero no puede ser invocada por quien es responsable civil subsidiario de un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Abogado del Estado solicita la desestimación del presente recurso de amparo al entender, por un lado, que la Audiencia Provincial de Asturias da respuesta a todas alegaciones elevadas por la sociedad mercantil recurrente y, por otro, que no existe lesión de un derecho fundamental cuando no se es titular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presentó su escrito de alegaciones en este Tribunal el 23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del asunto, así como la doctrina de este Tribunal respecto de la institución de la prescripción de los delitos y respecto de la vulneración del art. 24.1 CE por incongruencia omisiva, interesa la estimación del presente recurso de amparo por vulneración del derecho a la tutela judicial efectiva, en relación exclusivamente con la prescripción de los delitos relativos al IVA del ejercicio del año 2000. Y ello, porque la Audiencia Provincial de Asturias era conocedora de la existencia de la doctrina del Tribunal Constitucional sobre el cómputo de la prescripción sentada en la STC 63/2005, de 14 de marzo, y, sin embargo, rechaza de forma expresa dicha doctrina, lo que implica una contravención del mandato tajante del art. 5.1 LOPJ, cuyo incumplimiento determina que las resoluciones judiciales impugnadas deban reputarse vulneradoras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Fiscal sostiene que procede la denegación del amparo por incongruencia omisiva, al entender que la Sentencia impugnada ofrece una respuesta a todas las cuestiones planteadas en el motivo quinto del recurso de apelación, satisfaciendo sobradamente las exigencias de motivación derivadas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7 de febrero de 2012 se acordó señalar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recurrente en amparo, imputa a la Sentencia de 31 de octubre de 2011 de la Audiencia Provincial de Asturias (y a la providencia de 15 de diciembre de 2011, que rechaza el incidente de nulidad promovido contra la misma porque no reparó las lesiones denunciadas), la vulneración del derecho fundamental a la tutela judicial efectiva (art. 24.1 CE), por inaplicación de la doctrina constitucional sobre la interrupción de la prescripción de los delitos, en relación con la condena por tres delitos fiscales relacionados con el impuesto sobre el valor añadido (IVA) del ejercicio correspondiente al año 2000. Asimismo, aduce que las resoluciones impugnadas vulneran su derecho a la tutela judicial efectiva (art. 24.1 CE) por incurrir en incongruencia omisiva, al no dar respuesta, según la entidad demandante, “al motivo quinto del recurso de apelación donde invocaban expresamente la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en sus alegaciones la inadmisión del presente recurso de amparo y, subsidiariamente, su denegación, en atención a las razones que han quedado expuestas en los antecedentes de la presente resolución. El Ministerio Fiscal, en virtud de las razones que también han quedado expuestas en los antecedentes de la presente Sentencia, interesa el otorgamiento del amparo respecto de la vulneración del art. 24.1 CE por no haber respetado los órganos judiciales la jurisprudencia del Tribunal Constitucional respecto del cómputo de la prescripción sentada en la STC 63/2005, de 14 de marzo, entre otras, e interesa la denegación del amparo solicitado respecto de la vulneración del art. 24.1 CE por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 don Manuel López Ron interesa la estimación del presente recurso de amparo y se adhiere, de forma íntegra, a la argumentación que contiene la demanda de amparo interpuesta por la sociedad mercantil Studios Viales e Ingeniería,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tenor de lo expuesto, debemos pronunciarnos con carácter previo sobre los óbices de admisibilidad aducidos por el Abogado del Estado, antes de entrar a analizar, en su caso, las quejas planteadas en la demanda de amparo. Para el Abogado del Estado el recurso de amparo debería inadmitirse porque, de un lado, la recurrente no justifica en su demanda la especial trascendencia constitucional del motivo de amparo basado en la incongruencia omisiva y, de otro, carecería de legitimación activa para invocar la vulneración del art. 24.1 CE por inaplicación de la doctrina constitucional sobre interrupción de la prescripción de los delitos, toda vez que dicha doctrina constitucional protegería a quien ha sido condenado a una pena privativa de libertad, pero no a quien es responsable civil subsidiario de un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estos óbices han de ser rechazados. En primer lugar, porque la recurrente cumple con la carga deriva del art. 49.1 de la Ley Orgánica del Tribunal Constitucional (LOTC) consistente en justificar la especial trascendencia constitucional del recurso, toda vez que a tal fin aduce el desconocimiento manifiesto del deber de acatamiento de la doctrina del Tribunal Constitucional por parte de la Audiencia Provincial de Asturias, remitiéndose al supuesto previsto del apartado f), del fundamento jurídico 2, de la STC 155/2009, de 25 de junio, donde se recoge, como uno de los supuestos en que cabe apreciar que el contenido del recurso de amparo justifica una decisión sobre el fondo en razón de su especial trascendencia constitucional, cuando “un órgano judicial incurra en una negativa manifiesta del deber de acatamiento de la doctrina del Tribunal Constitucional (art. 5 LOPJ)”, siendo esta justificación suficiente para admitir a trámite el recurso de amparo [ex art. 50.1 b) LOTC], sin que se derive de la Ley Orgánica del Tribunal Constitucional, ni de la doctrina de este Tribunal, la necesidad de justificar la especial trascendencia constitucional, de forma individualizada, de todos y cada uno de los motivos de amparo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en relación con la alegada falta de legitimación activa de la sociedad mercantil Studios Viales e Ingeniería, S.L., resulta obligado recordar que los criterios que sirven para determinar si el demandante de amparo ostenta o no legitimación para acudir ante este Tribunal se encuentran en los arts. 162.1 b) CE y 46.1 b) LOTC. Así como el segundo reconoce legitimación para interponer recurso de amparo contra resoluciones de los órganos judiciales a quienes hayan sido parte en el proceso judicial correspondiente, el primero reconoce legitimación para recurrir en amparo a toda persona natural o jurídica que invoque un interés legítimo; razón por la que este Tribunal ha realizado una interpretación integradora de ambos preceptos, en el sentido de entender que la fórmula del art. 46.1 b) LOTC complementa a la del art. 162.1 b) CE, sin que se deba considerar limitativa o restrictiva de ella (por todas, SSTC 106/1984, de 16 de noviembre, FJ 1; 237/1997, de 19 de diciembre, FJ 2; y 158/2002, de 16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hemos precisado que la circunstancia de haber sido parte en el proceso judicial previo no es suficiente para ostentar legitimación activa en el recurso de amparo, sino que se exige, además, ostentar un interés legítimo (y que, a la inversa, es posible ostentar legitimación para recurrir en amparo aun cuando no se haya sido parte en la vía judicial previa); asimismo, hemos efectuado una interpretación muy amplia y flexible de la noción de interés legítimo a efectos de reconocer legitimación para recurrir en amparo, entendiendo que tal interés concurre en todo aquel cuyo círculo jurídico pueda resultar afectado por la violación de un derecho fundamental, aunque dicha vulneración no se haya producido directamente en su contra, y sin que ello signifique, obviamente, que en el recurso de amparo exista la acción pública (SSTC 60/1982, de 11 de octubre, FJ 2; 62/1983, de 11 de julio, FJ 2; 25/1989, de 3 de febrero, FJ 1; 43/1990, de 15 de marzo, FJ 3; 221/2002, de 25 de noviembre, FJ 2; 176/2005, de 4 de julio, FJ 2; 52/2007, de 12 de marzo, FJ 3; y 208/2009, de 26 de noviembre,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existiendo duda alguna sobre la condición de parte en el proceso judicial previo de la sociedad demandante de amparo, la cuestión se ciñe a determinar si, además, ostenta un interés legítimo para recurrir en amparo, lo que, en este caso, resulta a todas luces evidente, pues la sociedad mercantil recurrente tiene un interés legítimo en que se declare que los delitos fiscales referidos al IVA del año 2000 han prescrito, dado que, prescritos éstos, cesan también las obligaciones del responsable civil subsidiario, lo que conduce a rechazar la pretendida falta de legitimación para recurrir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los motivos de amparo alegados, y aunque no sea la primera de las quejas expuestas en la demanda de amparo, nuestro análisis debe comenzar por la denuncia de la vulneración del derecho a la tutela judicial efectiva (art. 24.1 CE) por la incongruencia omisiva en que, a juicio de la demandante, habría incurrido la Sentencia recurrida. La razón de esta prioridad ha sido expuesta ya en múltiples ocasiones (SSTC 9/1992, de 16 de enero, FJ 1; 128/1998, de 16 de junio, FJ 2; y 215/1999, de 29 de noviembre, FJ 1) y debemos reiterarla una vez más, señalando que la hipotética estimación de dicha incongruencia entrañaría la retroacción de actuaciones, haciendo improcedente, por razones de subsidiariedad del recurso de amparo constitucional, el examen de las quejas cuyo sustrato fáctico pudiera verse alterado por dicha retroacción. Sin embargo, en el caso que nos ocupa esta queja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en primer lugar, porque la sucinta argumentación aportada en la demanda de amparo para fundamentar la denuncia de la vulneración del derecho a la tutela judicial efectiva (art. 24.1 CE) por incongruencia omisiva, reproducida íntegramente en los antecedentes, exigiría una labor de reconstrucción de la demanda y, como hemos señalado reiteradamente, no le corresponde a este Tribunal reconstruir de oficio la demanda de amparo, ni suplir las razones de las partes —sobre las que recae la carga de la argumentación— cuando aquéllas no se aportan al recurso (SSTC 123/2006, de 24 de abril, FJ 3; 196/2006, de 3 de julio, FJ 3; 74/2007, de 16 de abril, FJ 2; 42/2008, de 10 de marzo, FJ 2; y 182/2009, de 7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porque como mantienen el Abogado del Estado y el Ministerio Fiscal, la Sentencia de 31 de octubre de 2011 de la Sección Tercera de la Audiencia Provincial de Asturias ofrece respuesta, aunque no independiente, a todas las cuestiones planteadas en el motivo quinto del recurso de apelación, cumpliendo las exigencias derivadas del derecho fundamental a la tutela judicial efectiva, sin que pueda apreciarse un vicio de incongruencia omisiva que, de acuerdo con la doctrina de este Tribunal, existe “cuando el órgano judicial deja sin respuesta alguna de las cuestiones planteadas por las partes, siempre que no quepa interpretar razonablemente el silencio judicial como una desestimación tácita cuya motivación pueda deducirse del conjunto de los razonamientos contenidos en la resolución, pues la satisfacción del derecho a la tutela judicial efectiva no exige una respuesta explícita y pormenorizada a todas y cada una de las alegaciones que se aducen como fundamento de la pretensión, pudiendo ser suficiente a los fines del derecho fundamental invocado, en atención a las circunstancias particulares del caso, una respuesta global o genérica a las alegaciones formuladas por las partes que fundamente la respuesta a la pretensión deducida, aun cuando se omita una respuesta singular a cada una de las alegaciones concretas no sustanciales [por todas, STC 218/2003, de 15 de noviembre, FJ 4 b)].” (STC 204/2009, de 23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segundo de los motivos de amparo aducidos, la demandante alega la vulneración del derecho a la tutela judicial efectiva (art. 24.1 CE), toda vez que las Sentencias impugnadas no han apreciado la prescripción de la responsabilidad criminal, apartándose explícitamente de la doctrina sentada en las SSTC 63/2005, de 14 de marzo, y 29/2008, de 20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llevar a cabo el examen de esta queja, cuya especial trascendencia constitucional [art. 50.1 b) LOTC] deriva, en los términos señalados en la STC 155/2009, de 25 de junio, FJ 2, del desconocimiento manifiesto del deber de acatamiento de la doctrina del Tribunal Constitucional por parte de la Audiencia Provincial de Asturias, es necesario recordar que el art. 132.2 CP, en la redacción vigente en el momento en que se cometieron los hechos que dieron lugar a la Sentencia recurrida, disponía que la prescripción “se interrumpirá, quedando sin efecto el tiempo transcurrido cuando el procedimiento se dirija contra el culpable”. Este precepto ha sido, en efecto, interpretado por el Tribunal Constitucional en el sentido de entender que la querella o denuncia de un tercero “es una ‘solicitud de iniciación’ del procedimiento” (SSTC 63/2005, FJ 8; y 29/2008, FJ 10), pero “no un procedimiento ya iniciado” (STC 29/2008, FJ 10), razón por la cual aquella querella o denuncia no tiene por sí sola eficacia interruptiva del cómputo del plazo de prescripción, sino que es necesario un “acto de interposición judicial” [STC 29/2008, FJ 12 c)] o de “dirección procesal del procedimiento contra el culpable” (STC 63/2005, FJ 5, y, más recientemente, SSTC 95/2010, de 15 de noviembre, FJ 5, y 133/2011, de 18 de julio,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interpretación del art. 132.2 CP en el sentido de que “la simple presentación de una denuncia o querella, sin que medie ningún acto de interposición judicial, interrumpe el plazo de prescripción, no respeta las exigencias de tutela reforzada, al no tomar en consideración, ni las exigencias derivadas de la seguridad jurídica, ni el fundamento de la institución, ni la implicación del derecho a la libertad (art. 17.1 CE)” [STC 59/2010, de 4 de octubre, FJ 2 a)]. Ahora bien, “[l]a determinación de la intensidad o calidad de dicha actuación judicial para entender interrumpido el lapso prescriptivo de las infracciones penales corresponde a la jurisdicción ordinaria” [STC 59/2010, de 4 de octubre,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si bien la querella se presentó el 26 de enero de 2006, el Auto de admisión a trámite de la misma es de 7 de febrero de 2006, por lo que está claro que ha vencido el plazo de prescripción de cinco años previsto en el art. 131.1 in fine CP, de acuerdo con la doctrina del Tribunal Constitucional antes citada, según la cual es necesario “un acto de interposición judicial” o de “dirección procesal del procedimiento contra el culpable” para entender interrumpida la prescripción de la infracción penal. Y ello, porque el dies a quo se fija el día 30 de enero de 2001 (fecha límite para la presentación del IVA correspondiente al ejercicio del año 2000), siendo el dies ad quem el 30 de enero de 2006, conforme al plazo de prescripción de cinco años previsto en el art. 131.1 CP, en la redacción aplicable al presente caso, sin que del examen de las actuaciones se desprenda la existencia de acto de interposición judicial anterior al referido Auto de admisión de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Sección Tercera de la Audiencia Provincial de Asturias, tras exponer la discrepante doctrina del Tribunal Supremo y del Tribunal Constitucional respecto de esta materia, considera, en su Sentencia, prevalente la doctrina del Tribunal Supremo (remitiéndose al Acuerdo del Pleno no jurisdiccional del Tribunal Supremo, de 25 de abril de 2006) y, en consecuencia, entiende que no se ha producido la prescripción toda vez que toma en consideración la fecha de presentación de la querella (26 de enero de 2006) como momento de interrupción de dicha prescripción, rechazando de forma expresa la doctrina constitucional sentada en las citadas SSTC 63/2005 y 29/2008, en las que el Tribunal Constitucional sostiene, como ya se ha reproducido, que la simple presentación de una denuncia o querella, sin que medie ningún acto de interposición judicial, no puede interrumpir el plazo de prescripción, pues ello implicaría una falta de respeto a las exigencias de tutela reforzada. Este apartamiento de la doctrina del Tribunal Constitucional no se subsana en la resolución del incidente de nulidad de actuaciones interpuesto por la demandante, sino que, al contrario, éste se inadmite por providencia de 15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desprende claramente, como sostiene el Ministerio Fiscal, que las resoluciones impugnadas incurren en manifiesto desconocimiento del deber de acatamiento de la doctrina del Tribunal Constitucional, lo cual supone una quiebra patente del mandato recogido en el citado art. 5.1 LOPJ, de la que deriva la consiguiente lesión del derecho de la demandante a la tutela judicial efectiva consagrada en el art. 24.1 CE (SSTC 29/2008, FJ 10; 147/2009, de 15 de junio, FJ 2; 195/2009, de 28 de septiembre, FJ 6, 206/2009, de 23 de noviembre, FJ 3, y 133/2011, FJ 4,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sociedad mercantil Studios Viales e Ingeniería,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providencia de 15 de diciembre de 2011 de la Sección Tercera de la Audiencia Provincial de Asturias, así como la nulidad de la Sentencia de 31 de octubre de 2011 de la Sección Tercera de la Audiencia Provincial de Asturias (recaída en recurso de apelación núm. 92-2011), en relación con el pronunciamiento de responsabilidad civil contra la sociedad mercantil demandante de amparo Studios Viales e Ingeniería, S.L., derivada de los tres delitos fiscales correspondientes al IVA del ejercicio del año 2000.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