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28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inconstitucionalidad núm. 1021-2004, interpuesto por el Presidente del Gobierno, y en su representación por el Abogado del Estado, contra el art. 10.2 y 3, y el inciso “ni para la realización de actividades por cuenta de aquéllos, correspondientes a su profesión” del art. 11 de la Ley del Principado de Asturias 6/2003, de 30 de diciembre, de medidas presupuestarias, administrativas y fiscales. Ha comparecido y formulado alegaciones el Consejo de Gobierno del Principado de Asturias, representado por su Letrado. Ha sido Ponente el Magistrado don Francisco José Hernando Santiago, quien expresa el parecer del Tribunal.</w:t>
      </w:r>
    </w:p>
    <w:p w:rsidRPr="00531C1B" w:rsidR="00F31FAF" w:rsidRDefault="00356547">
      <w:pPr>
        <w:rPr/>
      </w:pPr>
      <w:r w:rsidRPr="&lt;w:rPr xmlns:w=&quot;http://schemas.openxmlformats.org/wordprocessingml/2006/main&quot;&gt;&lt;w:szCs w:val=&quot;24&quot; /&gt;&lt;/w:rPr&gt;">
        <w:rPr/>
        <w:t xml:space="preserve"/>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febrero de 2004 tuvo entrada en el Registro General de este Tribunal Constitucional, escrito del Abogado del Estado, en representación del Presidente del Gobierno, por el que interpone recurso de inconstitucionalidad en relación con el art. 10.2 y 3, y el inciso “ni para la realización de actividades por cuenta de aquéllos, correspondientes a su profesión” del art. 11 de la Ley del Principado de Asturias 6/2003, de 30 de diciembre, de medidas presupuestarias, administrativas y fiscales. En su escrito desarrolla dos impugnaciones autónomas, que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10.2 y 3 incorpora un apartado 2 bis al art. 5 y una disposición transitoria segunda, a la Ley 2/2003, de 17 de marzo, de medios de comunicación social asturiana, que viene a desarrollar un procedimiento excepcional de elección del consejo de administración del Ente Público de Comunicación del Principado de Asturias, consistente en su elección por mayoría absoluta del Pleno de la Junta General del Principado, en el supuesto de que aquél no se hubiese constituido al inicio de cada legislatura de conformidad con el procedimiento ordinario previsto en el art. 5, apartado 1, de la Ley 2/2003, de 17 de marzo. A juicio del Abogado del Estado, este procedimiento resulta incompatible y contradictorio con lo previsto en la legislación estatal básica en materia de medios de comunicación social, que exige mayoría de dos tercios para la elección de los miembros del Consejo de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de conformidad con el régimen de distribución de competencias en materia de medios de comunicación social, que deriva de lo dispuesto en el art. 149.1.27 CE y en el art. 17 del Estatuto de Autonomía del Principado de Asturias, y con lo señalado en la STC 10/1982, de 23 de marzo, la Ley 4/1980, de 10 de enero, reguladora del estatuto de la radio y televisión, tiene el carácter de norma básica en esta materia. El art. 2.3 del estatuto establece que la organización y control parlamentario del tercer canal regional, así como la radiodifusión y televisión en el mismo ámbito territorial, se articulará orgánica y funcionalmente de acuerdo con los criterios establecidos en los arts. 5 a 12 y 26 del citado estatuto, y según ley de la Comunidad Autónoma. Y en el art. 7.1 del estatuto, al determinar la composición del consejo de administración del ente público Radiotelevisión Española, se establece con carácter básico, la elección de sus miembros mediante mayoría de dos tercios de la Cámara, entre personas de relevantes méritos profesionales. A la vista de lo anterior, la previsión autonómica es contraria a los criterios establecidos con carácter básico en el estatuto de la radio y la televisión (arts. 5 a 12), a los que debe sujetarse la regulación del tercer canal (art. 2.3); sin olvidar que la adecuación a estos artículos de la Ley 4/1980, de 10 de enero, proviene, asimismo, de lo dispuesto en la Ley 46/1983, de 26 de diciembre, reguladora del tercer canal (art. 8). La impugnación del precepto deriva, en consecuencia, de la vulneración de las normas básicas estatales en materia de medios de comunicación social, sin que pueda justificarse la introducción por la legislación autonómica de una excepción a las citadas normas básicas, pues la doctrina constitucional (STC 146/1993, de 29 de abril) considera que las excepciones a la reglas básicas, aun cuando sean excepciones temporales, deben ser igualmente básicas y únicamente corresponde establecerlas al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11 de la ley recurrida establece dos causas de exención de la colegiación obligatoria para el personal al servicio de la Administración del Principado de Asturias, sus organismos y entes públicos, cualquiera que sea la naturaleza de su relación de servicio. De conformidad con dicho precepto, el personal no necesitará estar incorporado al colegio profesional correspondiente “para el ejercicio de funciones administrativas, ni para la realización de actividades por cuenta de aquéllos, correspondientes a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excepciones se refiere al “ejercicio de funciones administrativas” y, a juicio del Abogado del Estado, aunque no se especifiquen, tales funciones habrán de ser las típicas del ejercicio de las potestades administrativas, por lo que, en este caso, dicho personal no actúa en el ámbito del ejercicio de una profesión, sino en el ámbito del desempeño de las funciones propias de cuerpo, puesto o cargo, que le corresponde en la organización administrativa, y el control, la organización y la fiscalización de esa actividad se encuentran regulados en la normativa administrativa y se lleva a efecto mediante los propios órganos administrativos creados para esta finalidad. De lo anterior deduce que resulta razonable que esta actividad, ya sea funcionarial o laboral, quede fuera del requisito de la colegiación, dado, además, que la propia normativa básica estatal también prevé esta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causa de exención de la colegiación —que constituye el objeto del presente recurso de inconstitucionalidad— se refiere a “la realización de actividades por cuenta de aquéllos, correspondientes a su profesión”. Y si bien el inciso no especifica quién será el destinatario directo de esa actividad profesional, debe entenderse que serán los ciudadanos o terceros distintos de la Administración del Principado de Asturias, dado que la primera de las exenciones de colegiación se refiere al supuesto de las funciones que tienen por destinatarias a las Administraciones públicas, por lo que dicha previsión vulnera la normativa básica estatal, dictada en ejercicio de las competencias en materia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 “colegios profesionales” no se encuentra incluida en el listado de competencias reservadas al Estado, total o parcialmente, en el art. 149.1 CE, y sí se contempla en el art. 11.9 del Estatuto de Autonomía del Principado de Asturias, que atribuye a éste competencia de desarrollo legislativo y ejecución, en el marco de la legislación básica del Estado, y, en su caso, en los términos que la misma establezca, en materia de colegios profesionales; lo anterior determina que la competencia autonómica en esta materia haya de enmarcarse en lo dispuesto por la legislación básica estatal dictada en ejercicio de las competencias que derivan de lo señalado en el art. 149.1.18 CE, por el carácter semipúblico de los colegios profesionales, y de lo dispuesto en el art. 149.1.1 CE, por ser la colegiación requisito para el ejercicio del derecho que consiste en llevar acabo la actividad propia de una profesión titulada.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incidencia de la competencia estatal prevista en el art. 149.1.18 CE, deriva del carácter público de los colegios profesionales y de su similitud, aunque no sea total, con las Administraciones públicas, y ha sido reconocida en las SSTC 76/1983, 20/1988 y 87/1989; y respecto a la cuestión de si la citada competencia estatal puede alcanzar al régimen de obligatoriedad de colegiación para el ejercicio de las profesiones colegiadas y sus excepciones, el Abogado del Estado recuerda que la STC 330/1994, de 15 de diciembre, estableció que una de las materias de competencia del Estado es el régimen de colegiación de los profesionales, reconociendo expresamente, incluso en el caso de la máxima reducción competencial del Estado, que la determinación de si es o no necesaria la colegiación para ejercer la correspondiente profesión, constituye una base de la regulación, que es competencia estatal en virtud del título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mencionado título competencial, la competencia estatal prevista en el art. 149.1.1 CE tiene, en esta materia, una doble proyección. Por una parte, la obligatoriedad o libertad de colegiación incide directamente en el derecho a elegir y, lógicamente, ejercer, una actividad profesional o empresarial, poniéndose en relación, por tanto, con el derecho previsto en el art. 35.1 CE; y, de otro, la colegiación supone una garantía en el ejercicio de las profesiones que inciden sobre bienes jurídicos de la máxima relevancia, como la vida, la integridad corporal, la libertad o la seguridad, lo que justifica, incluso constitucionalmente, la figura penal del intrusismo profesional, que trata de asegurar que los ciudadanos sean atendidos por los profesionales correspondientes (STC 150/1997, de 29 de septiembre), de donde concluye que en la exigencia de colegiación incide también la competencia estatal exclusiva sobre las condiciones básicas para el ejercicio de derechos constitucionales (art. 149.1.1 CE) y, de no admitirse esta tesis, podría ocurrir que la posición básica de los profesionales fuese distinta en cada una de las Comunidades Autónomas, conculcando el principio general de promoción de la igualdad, que se contempla en el art. 9.2 CE. Todo lo anterior viene a confirmar que corresponde al Estado la competencia para establecer con carácter básico el régimen de colegiación obligatoria y sus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régimen se encuentra contenido en la Ley sobre colegios profesionales de 13 de febrero de 1974, modificada por Ley de 26 de diciembre de 1978, que establece, como bases del régimen de colegiación, la colegiación obligatoria en su art. 3.2; regla general que encuentra su excepción en el número 3 del art. 1 de la Ley de 1974, precepto que ha sido interpretado en el sentido de que la base estatal reconoce expresamente que cuando el funcionario actúa dentro del ámbito de su función pública y, por lo tanto, bajo el régimen de organización, control y disciplina administrativa, queda excluido de estar sujeto a los fines y a las funciones de los colegios profesionales, pues será la propia Administración con sus medios personales, orgánicos y funcionales la que velará por el adecuado desempeño de las funciones públicas, siendo éste el criterio recogido en la doctrina de este Tribunal, entre otras, en la STC 131/1989,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exención de colegiación, en relación con la realización de actividades propias de su profesión, del personal al servicio de la Administración del Principado, supone que el personal funcionario o laboral va a prestar sus servicios directamente a los ciudadanos u otros terceros aunque por cuenta de la Administración a la que pertenece; de este modo, su actividad sale del ámbito propio de la Administración porque se proyecta directamente sobre otras personas físicas o jurídicas, lo que impide que pueda incluirse en el supuesto de exclusión previsto en la base estatal y únicamente referido al ejercicio de competencias administrativas internas. En el supuesto controvertido, la exención de colegiación requeriría de una norma estatal que así lo disponga, en virtud de la competencia en materia de bases del régimen jurídico de las Administraciones públicas (art. 149.1.18 CE) y de garantía de la igualdad en el régimen de ejercicio de las profesiones colegiadas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Tercera de 13 de abril de 2004, admitió a trámite el recurso de inconstitucionalidad promovido por el Presidente del Gobierno, y en su representación y defensa por el Abogado del Estado, acordando dar traslado de las actuaciones, conforme establece el art. 34 Ley Orgánica del Tribunal Constitucional (LOTC), al Congreso de los Diputados y al Senado, así como al Gobierno del Principado de Asturias, por conducto de sus Presidentes, al objeto de que en el plazo de quince días pudieran personarse en el proceso y formular las alegaciones que estimasen convenientes; se acordó asimismo tener por invocado por el Presidente del Gobierno el art. 161.2 CE, lo que, conforme al art. 30 LOTC, produjo la suspensión de la vigencia y aplicación de los preceptos impugnados; así como publicar la incoación del recurso y la suspensión acordada en el “Boletín Oficial del Estado” y en el “Boletín Oficial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Mesa del Senado, por escrito de su Presidente de 28 de abril de 2004, acordó dar por personada a esa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Mesa del Congreso de los Diputados, por escrito de su Presidente de 30 de abril de 2004, acordó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Junta General del Principado de Asturias, representada por su Letrado Mayor, por escrito de 3 de mayo de 2004, acordó su personación en el proceso, sin formular alegaciones, y ofrecer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de 5 de mayo de 2004, al amparo de lo establecido en el art. 86 LOTC y con remisión al art. 80 de la misma, solicitó de este Tribunal que acordase tener por desistido parcialmente al Presidente del Gobierno, en relación con la impugnación dirigida contra los números 2 y 3 del art. 10 de la Ley 6/2003, de 30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del Tribunal, en providencia de 5 de mayo siguiente, acordó incorporar a los autos del escrito presentado por el Abogado del Estado y oír a la Junta General y al Consejo de Gobierno del Principado de Asturias, para que, en el plazo de cinco días, expusieren lo que estimasen conveniente sobre el desistimiento parcial del recurso. Y, en escrito de 12 de mayo de 2004, la Letrada del Servicio Jurídico del Principado de Asturias, en nombre y representación del Consejo de Gobierno, manifestó su conformidad con el desistimiento parcial, e interesa del Tribunal el levantamiento de la suspensión en relación a los preceptos que no han sido objeto de desistimiento.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13 de mayo de 2004 tuvo entrada en el Tribunal el escrito de alegaciones de la Letrada del Servicio Jurídico del Principado de Asturias, en el que se solicita la desestimación del presente recurso de inconstitucionalidad por las razones que a continuación se exponen resumidamente.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la representación procesal de la Comunidad Autónoma que los apartados 2 y 3 del art. 10 de la Ley 6/2003, de 30 de diciembre, encuentran amparo en las competencias que a la misma atribuye el art. 17 del Estatuto de Autonomía, pues la Ley 4/1980, de 10 de enero, del estatuto de la radio y la televisión y la Ley 46/1983, de 26 de diciembre, reguladora del tercer canal de televisión, no son normas atributivas de competencias, sino que se trata de normas delimitadoras o definidoras, que constituyen el marco legislativo estatal de carácter básico dentro del cual pueden asumirse las competencias en los Estatutos de Autonomía y pueden ejercerse las competencias autonómicas, en virtud de la propia remisión que hace el art. 17 del Estatuto de Autonomía y sobre la base de lo dispuesto en el art. 149.1.27 CE. En este marco, el art. 2.3 de la Ley 4/1980 prevé que las Comunidades Autónomas dispongan la organización y funcionamiento del tercer canal regional y de la radiodifusión sonora y la televisión de acuerdo con los criterios con los que se organiza y funciona el ente público Radio Televisión Española (RTVE), que se contienen en las secciones I a V del capítulo II al que se remite; de este modo el propio art. 2.3 expresa, de manera muy indeterminada, que el contenido de estas secciones contiene “criterios” que, si bien, tienen carácter básico, en cuanto tales criterios no son ni pueden ser absolutos, completos y exhaustivos, sino que requieren adaptación e interpretación para ajustar unas normas que han sido concebidas para un organismo específico, como es el ente público RTVE, a la realidad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y con respecto a la designación de los miembros del Consejo de Administración, las Comunidades Autónomas pueden llevar a cabo una adaptación de los criterios básicos, en la que tienen cabida ciertas diferencias respecto al régimen contenido en la Ley 4/1980, por lo que no es posible proclamar la taxatividad de lo dispuesto en los arts. 5 a 12 de la Ley 4/1980; y el propio Tribunal ha reconocido que existen dos niveles de intensidad en la delimitación por parte del Estado del ámbito de ejercicio de las competencias autonómicas para organizar su sistema institucional de medios de comunicación social (SSTC 10/1982, FJ 2 y 146/1993, FJ 2). El criterio básico estatal, asumido como procedimiento ordinario y general en la designación del Consejo de Administración del Ente Público de Comunicación del Principado de Asturias, no impide que las Comunidades Autónomas puedan desarrollarlo y disponer regulaciones extraordinarias que lo complementen en situaciones excepcionales, que no han sido previstas en dichos criterios básicos de carácter general, siempre y cuando se encuentren debidamente fundamentadas y justificadas, como es el caso del art. 10 de la Ley autonómica. Se afirma, finalmente, en relación con la afirmación contenida en la demanda de que el carácter básico se extiende tanto a la ordenación ordinaria de una materia como a las excepciones que el propio Estado establezca de la misma, que esto no implica que las Comunidades Autónomas no puedan introducir una ordenación extraordinaria en ejercicio de sus competencias de desarrollo sobre la ordenación ordinaria que se haya establecido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respecta a la supuesta inconstitucionalidad del art. 11 de la Ley autonómica, en el inciso impugnado, considera el representante autonómico que no resulta aceptable la interpretación que el Abogado del Estado efectúa de los dos supuestos reguladores contenidos en el precepto, pues considera que la excepción a la regla general de colegiación es una y única para todos los empleados públicos, e incluye con carácter general la totalidad de los servicios susceptibles de ser prestados por dichos empleados; esto es, la excepción de colegiación comprende a todos los empleados públicos de la Administración del Principado, cuando actúan en el ejercicio de su función o empleo de carácter público para esta Administración, por lo que la regulación recurrida no incide en la obligatoriedad de la colegiación con alcance general en profesiones concretas y fuera del espacio de las relaciones de servicio de la Administración del Principado de Asturias con su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autonómico, el carácter básico o esencial de la obligatoriedad de colegiación de los empleados públicos no se deduce ni del art. 36 ni del art. 149 CE, ni de ninguna disposición en la que el Estado haya hecho uso de tal potestad normativa. A mayor abundamiento, la Ley 7/1997, de 14 de abril, de modificación de la Ley 2/1974, de 13 de febrero, de colegios profesionales, en su disposición adicional segunda precisa cuáles son los artículos de la Ley 2/1974, de 13 de febrero, que tienen el carácter de legislación básica dictada al amparo de las cláusulas 1 y 18 del art. 149.1 CE, y en la relación de preceptos básicos no aparece incluido el art. 1.3, por lo que al amparo del art. 149.1.18 CE no puede añadirse más espacio a la reserva estatal del contenido de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representante autonómico, la potestad normativa sobre la colegiación de los empleados públicos no sólo reside en el título competencial sobre “colegios profesionales”, sino que dicho título se complementa con el título competencial sobre “función pública”, lo que implica que sobre la colegiación del personal al servicio de la Administración del Estado corresponderá decidir al legislador estatal, y sobre la colegiación del personal al servicio de las Comunidades Autónomas, al legislador autonómico, dentro del respeto a las bases del régimen jurídico de los empleados públicos cuya competencia ostenta el Estado y en la que no se encuentra referencia alguna a la colegiación obligatoria para ninguna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sobre las “bases del régimen jurídico de las Administraciones públicas” (art. 149.1.18) se circunscribe a la fijación de los criterios básicos en materia de organización y competencia de los colegios profesionales (SSTC 20/1998, de 27 de enero, 76/1983, de 5 de agosto y 87/1989, de 11 de mayo). Y en cuanto a la alegada aplicación del art. 149.1.1 CE, considera el Letrado autonómico que resulta difícil entender que la determinación de la no obligatoriedad de colegiación obstaculice el ejercicio del derecho contemplado en el art. 35 CE, pues, en su caso, podría defenderse lo contrario, pero lo que nunca puede asumirse es que el levantamiento de un obstáculo legal para el ejercicio profesional pueda incidir en las condiciones básicas de ejercicio de un derecho. Pone de relieve la representación autonómica que, cuando el Estado ha tenido oportunidad de determinar “las condiciones básicas del ejercicio del derecho” ha omitido tal posibilidad, lo que no es sino una demostración de la inexistencia de tal competencia estatal, poniendo como ejemplo la Ley 30/1999, de 5 de octubre, de selección y provisión de plazas de personal estatutario de los servicios de salud, que excluyó la exigencia de colegiación como requisito necesario para obtener el nombramiento como personal estatutario fijo del Sistema Nacional de Salud, o la Ley 55/2003, de 16 de diciembre, del estatuto marco del personal estatutario de los servicios de salud, que ha omitido cualquier exigencia de colegiación obligatoria en orden a la adquisición de la condición de personal estatutario fijo. No puede defenderse, por tanto, que nos hallemos ante un supuesto de garantía de igualdad en las condiciones básicas para el ejercicio de los derechos, cuando expresamente se excepcionan colectivos (así, médicos militares), y el hecho de que otras normas autonómicas, como las de Cantabria, País Vasco y La Rioja no hayan sido impugnadas, abona también esta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pues, al legislador y a la Administración pública competente por razón de la relación funcionarial, determinar con carácter general en qué supuestos y condiciones puede excluirse la obligación de colegiación, por tratarse de un ejercicio profesional al servicio de la propia Administración e integrado en una organización administrativa con su inseparable carácter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 las alegaciones concluye con la solicitud, en otrosí, de que se acuerde el inmediato levantamiento de la suspensión de la disposición impugnada, sin perjuicio de las alegaciones que, con mayor fundamento, se realicen en el momento procesal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Próximo a finalizar el plazo de los cinco meses que señala el art. 161.2 CE desde que se produjo la suspensión de los preceptos impugnados en este recurso de inconstitucionalidad, la Sección Tercera acordó, mediante providencia de 25 de mayo de 2004, conceder a las partes personadas un plazo de cinco días para que expusieran lo que considerasen conveniente acerca del mantenimiento o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Evacuando el trámite conferido, el Abogado del Estado presentó, el 1 de junio de 2004, escrito en el que se recuerda que en fecha 4 de mayo fue presentado por esa representación escrito solicitando se acordase tener por desistido al Presidente del Gobierno de la Nación en lo relativo a los números 2 y 3 del art. 10 de la Ley del Principado de Asturias 6/2003, de 30 de diciembre, y se señala que no se formulan alegaciones sobre el mantenimiento o levantamiento de la suspensión, ni sobre el referido precepto pendiente de acuerdo de desistimiento, ni sobre el inciso recurrido del art. 11 de la ley autonómica. En fecha 3 de junio de 2004, tuvo entrada el escrito de la Letrada del Servicio Jurídico del Principado de Asturias, que postulaba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el ATC 234/2004, de 7 de junio, el Tribunal acordó tener por desistido parcialmente al Abogado del Estado, en la representación que legalmente ostenta, de la impugnación de los números 2 y 3 del art. 10 de la Ley del Principado de Asturias 6/2003, de 30 de diciembre, de medidas presupuestarias, administrativas y fiscales, y dejar sin efecto la suspensión de la aplicación y vigencia de los mencionados apartados del citado precepto legal, manteniéndose el recurso de inconstitucionalidad en cuanto a la impugnación del inciso “ni para la realización de actividades por cuenta de aquéllos, correspondientes a su profesión” de su art. 11. Esta decisión fue publicada en el “Boletín Oficial del Estado” de 29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posterior ATC 240/2004, de 29 de junio, el Tribunal acordó levantar la suspensión de la vigencia y aplicación del mencionado inciso del art. 11 de la Ley, decisión que fue publicada en el “Boletín Oficial del Estado” de 20 de julio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febrero de 2013 se acordó señalar para deliberación y votación de la presente Sentencia el día 28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Tras haberse producido el desistimiento parcial que se refleja en los antecedentes de esta resolución, el presente recurso de inconstitucionalidad, interpuesto por el Presidente del Gobierno de la Nación, se dirige contra el inciso final del art. 11 de la Ley del Principado de Asturias 6/2003, de 30 de diciembre. El precepto dispone: “El personal al servicio de la Administración Pública del Principado de Asturias, sus organismos y entes públicos, cualquiera que sea la naturaleza de su relación de servicio, no necesitará estar incorporado al colegio profesional correspondiente para el ejercicio de sus funciones administrativas, ni para la realización de actividades por cuenta de aquéllos, correspondientes a su profesión.” La impugnación se ciñe al inciso “ni para la realización de actividades por cuenta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inciso impugnado, en cuanto exime de colegiación a los empleados públicos autonómicos para el ejercicio de actividades profesionales por cuenta de la Administración del Principado, pero dirigidas a ciudadanos o terceros destinatarios, vulnera la competencia que corresponde al Estado, en virtud de lo dispuesto en el art. 149.1.1 y 18 de la Constitución para establecer con carácter básico los supuestos de colegiación profesional obligatoria y sus excepciones, así como la legislación básica estatal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Comunidad Autónoma afirma, por el contrario, que el inciso impugnado regula la actuación profesional de los empleados públicos autonómicos cuando ejercen funciones o desarrollan su actividad en el ámbito del servicio público y bajo dependencia de la Administración autonómica, por lo que la competencia ejercida es la que corresponde a la Comunidad Autónoma en materia de función pública, dentro del respeto a las bases estatales en materia de régimen jurídico de los empleados públicos, siendo así que en las bases estatales dictadas en esta materia no se encuentra referencia alguna a la colegiación obligatoria, por lo que no se ha producido la mencionada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resulta conveniente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pervivencia del proceso, debe señalarse que la Ley 6/2003, de 30 de diciembre, fue modificada por la disposición final primera de la Ley asturiana 6/2004, de 28 de diciembre, únicamente en lo relativo a su denominación, que pasó a ser la de “Ley de acompañamiento a los Presupuestos Generales para 2004”; y ha sido asimismo objeto de algunas reformas puntuales que no han afectado al art. 11, objeto del presente recurso, el cual mantiene su redacción original, por lo que subsiste la controversia en los términos en que ha sido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 recurso en el que se ventilan únicamente cuestiones de índole competencial, es necesario tener en cuenta que, de acuerdo con nuestra doctrina sobre el ius superveniens en procesos de naturaleza competencial, nuestro control ha de hacerse de acuerdo con el bloque de constitucionalidad y con las demás normas que operan como parámetro de enjuiciamiento que estén vigentes en el momento de dictar sentencia (por todas, STC 148/2012, de 5 de julio, FJ 2). En este sentido, hemos de tener presente que la Ley estatal 2/1974, de 13 de febrero, sobre colegios profesionales, invocada por el Abogado del Estado como norma básica de contraste, ha sido reformada por la Ley 25/2009, de 22 de diciembre, de modificación de diversas leyes para su adaptación a la Ley sobre el libre acceso a las actividades de servicios y su ejercicio, disposición esta última que deviene, pues, en parámetro para resolver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con carácter previo al examen de fondo, debemos dar respuesta a la alegación formulada por el Consejo de Gobierno del Principado de Asturias sobre la inexistencia de una auténtica controversia competencial que sustente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exención de colegiación resulta admisible en lo que respecta al ejercicio por los empleados públicos de funciones administrativas propias del puesto o cargo y que se realicen bajo la tutela de la Administración pública, pero no puede extenderse al ejercicio por los empleados públicos de una actividad profesional por cuenta de la Administración pública que tenga como objeto a terceros destinatarios del servicio público, siendo este último supuesto el que determina la vulneración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autonómica considera que el inciso impugnado admite una interpretación conforme con lo señalado por el representante estatal, en cuanto entiende que la excepción a la regla de colegiación que el precepto contiene es una y única para todos los empleados públicos e incluye la totalidad de los servicios susceptibles de ser prestados por dichos empleados públicos cuando actúan en el ejercicio de una función o empleo de carácter público para dicha Administración, por lo que dicha regulación no afecta a la obligatoriedad de colegiación para el ejercicio profesional fuera del espacio de las relaciones de servicio de la Administración autonómica con su personal y, en consecuencia, no se produce la alegada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ha sido expresamente rechazado por este Tribunal en la reciente STC 3/2013, de 17 de enero, entendiendo que “con independencia de la interpretación que se haga, … lo que está en discusión es la competencia de la Comunidad Autónoma … para eximir de la colegiación a los funcionarios, personal estatutario y laboral que realizan su actividad profesional al servicio exclusivo de las Administraciones autonómicas, cuando dicha actividad va destinada a terceros usuarios del servicio público. Es ésta la competencia que la Comunidad Autónoma afirma tener, y que el Estado rechaza. Existe, pues, un debate competencial”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examen de la cuestión de fondo, y tratándose de un recurso de carácter fundamentalmente competencial, debemos comenzar por el encuadramiento competencial del precepto controvertido. Ambas partes coinciden en considerar que la materia regulada se inserta en el ámbito de las competencias sobre “colegios profesionales”, si bien la Comunidad Autónoma afirma, además, que dicho título se interfiere y complementa con el referente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antes citada STC 3/2013, de 17 de enero, ya afirmamos que la materia regulada se inserta en el título competencial relativo a “colegios profesionales”, en cuanto “contiene … la excepción a una regla general que sirve como elemento definitorio de la institución colegial a la que se pertenece en razón de la actividad profesional que se realiza. Por ello debe quedar encuadrado en el título competencial al que responde dicha normativa, es decir, el de colegios profesionales”, y descartamos su inserción en el ámbito material de la función pública, pues “el título competencial sobre función pública debe considerarse meramente incidental, no sólo porque, como es jurisprudencia de este Tribunal, debe primar la regla competencial específica sobre la más genérica (SSTC 87/1987, FJ 2; 152/2003, FJ 7; y 212/2005, FJ 3, entre otras) —si bien a este criterio no se le puede atribuir un valor absoluto (SSTC 197/1996, FJ 4; y 14/2004, FJ 5)— sino también porque el título de función pública solo sería de aplicación preferente en el caso de los Colegios Profesionales integrados exclusivamente por funcionarios públicos o por quienes ejercen funciones públicas (STC 87/1989, FJ 3), lo que no ocurre en el presente caso”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en esta materia se contiene en el art. 11.9 del Estatuto de Autonomía del Principado de Asturias, conforme al cual, en el marco de la legislación básica del Estado y, en su caso, en los términos que la misma establezca, corresponde a ésta el desarrollo legislativo y la ejecución en materia de “Corporaciones de derecho público representativas de intereses económicos y profesionales. Ejercicio de profesiones tituladas”.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del Estado para regular los colegios profesionales —en los términos señalados en el mismo fundamento jurídico de la STC 3/2013, de 17 de enero— “viene dada por el art. 149.1.18 CE, que le permite fijar los principios y reglas básicas de este tipo de entidades corporativas … Aun cuando los colegios profesionales se constituyen para defender primordialmente los intereses privados de sus miembros, tiene también una dimensión pública que les equipara a las Administraciones Públicas de carácter territorial aunque a los solos aspectos organizativos y competenciales en los que ésta se concreta y singulariza [SSTC 76/1983, de 5 de agosto, FJ 26; 20/1988, de 18 de febrero, FJ 4; 87/89, de 11 de mayo, FJ 3 b)]. En definitiva, corresponde al Estado fijar las reglas básicas a que los colegios profesionales han de ajustar su organización y competencias, aunque con menor extensión e intensidad que cuando se refiere a las Administraciones públicas en sentido estricto (STC 31/2010, de 28 de junio, FJ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procede pues contrastar el inciso impugnado con lo establecido en la Ley estatal reguladora de los colegios profesionales que, como hemos señalado, es la Ley 2/1974, de 13 de febrero —en la redacción dada por la Ley 25/2009, de 22 de diciembre, de modificación de diversas leyes para su adaptación a la ley sobre el libre acceso a las actividades de servicios y su ejercicio— cuyo art. 3.2 establece: “Será requisito indispensable para el ejercicio de las profesiones hallarse incorporado al colegio profesional correspondiente cuando así lo establezca una ley estatal”. Y en el art. 1.3, también en su redacción vigente, se dispone que “son fines esenciales de estas Corporaciones la ordenación del ejercicio de las profesiones, la representación institucional exclusiva de las mismas cuando estén sujetas a colegiación obligatoria, la defensa de los intereses profesionales de los colegiados y la protección de los intereses de los consumidores y usuarios de los servicios de sus colegiados, todo ello sin perjuicio de la competencia de la Administración Pública por razón de la relación funcionarial”. Conforme a la disposición final primera de la Ley 25/2009, de 22 de diciembre, la modificación de la Ley sobre colegios profesionales se realiza al amparo del art. 149.1.18 y 30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dilucidar se centra pues, esencialmente, en determinar si la excepción prevista con carácter básico en el art. 1.3 de la ley estatal, ampara el ejercicio profesional de los funcionarios y empleados públicos siempre y cuando actúen por cuenta de la Administración pública, y aun en el supuesto de que sus destinatarios sean terceros usuarios de los servicios públicos. A esta cuestión da respuesta la repetida STC 3/2013, de 17 de enero, cuando afirma que “el art. 1.3 de la Ley 2/1974, de 13 de febrero, de colegios profesionales, no contiene una excepción a la regla de colegiación forzosa para los profesionales que ejercen su actividad al servicio de la Administración pública, cuando ésta resulte exigible, pues ello no se desprende del tenor literal del precepto ni obedece al concepto de colegio profesional que acogió la Ley 2/1974, de 13 de febrero, y hoy se mantiene para los colegios profesionales de colegiación obligatoria”. Añadiendo más adelante que “la expresión ‘sin perjuicio de la competencia de la Administración pública por razón de la relación funcionarial’, no contiene una exclusión del régimen de colegiación obligatoria de los funcionarios públicos sino, al contrario, una cautela dirigida a garantizar que el ejercicio de las competencias colegiales de ordenación de la profesión que se atribuyen, en exclusiva a los colegios profesionales y, por tanto, a los propios profesionales, no desplaza o impide el ejercicio de las competencias que, como empleadora, la Administración ostenta sin excepción sobre todo su personal, con independencia de que éste realice o no actividades propias de profesiones colegiadas. Una cautela especialmente necesaria en cuanto que la función de ordenación del ejercicio de la profesión que se atribuye a los colegios profesionales en el art. 1.3, no se limita al ‘ejercicio libre’ de la profesión, sino que se extiende ‘al ejercicio de la profesión’ con independencia de que se realice por cuenta propia o ajena”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razonamiento permite concluir —siguiendo los postulados de la Sentencia— que, dado que el art. 1.3 de la Ley 2/1974, de 13 de febrero, no exime a los empleados públicos de colegiarse cuando realizan las actividades propias de una profesión para cuyo ejercicio se exige la colegiación, la exención del deber de colegiación de los funcionarios, personal estatutario y personal laboral al servicio de las Administraciones públicas del Principado de Asturias, para la realización de actividades por cuenta de la Administración, correspondientes a su profesión, que se contiene en el inciso impugnado, “vulnera lo establecido en el art. 3.2 de la Ley 2/1974, de 13 de febrero, que exige la colegiación forzosa para las profesiones que determine una ley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la concurrencia de un supuesto de inconstitucionalidad mediata, o de contradicción de la norma autonómica impugnada con la legislación del Estado, la adecuación de la norma de contraste (la Ley 25/2009, de 22 de diciembre) a las competencias estatales en la materia, es objeto de examen en el texto de la STC 3/2013, de 17 de enero, en la que, por remisión a su vez a lo dispuesto en la STC 330/1994, de 15 de diciembre, FJ 9, viene a concluir que la normativa estatal encuentra cobertura en el art. 149.1.18 CE y en el desarrollo legislativo del art. 36 del texto fundamental, siendo así que “la determinación del régimen de colegiación tiene carácter básico, pues es una condición esencial de la conformación de cada colegio profesional: Ahora bien, dado que en la Ley se limita considerablemente la dimensión pública que tenían estos colegios, sustituyendo sus facultades de autorización y control por la que realicen los organismos competentes de la Administración pública, paralelamente el nivel de lo básico debe ser reducido y, por tanto, de la ordenación dispuesta en el art. 31 sólo han de considerarse básicos la denominación, la ausencia de obligatoriedad en su adscripción y la existencia de un consejo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asimismo que “el carácter forzoso de la colegiación, como excepción a la libertad general de asociación, debe venir justificado por la relevancia del fin público que se persigue, así como por la dificultad de obtener ese fin sin recurrir a la adscripción forzosa al ente corporativo”. En definitiva, “la competencia estatal para fijar las bases deriva … de la configuración de los colegios profesionales como corporaciones de Derecho público y de la atribución a los mismos de funciones públicas de mayor o menor relevancia para la profesión, y dado que el art. 36 CE no hace reserva de la institución colegial a las profesiones tituladas, la competencia del Estado para definir el modelo de colegio profesional para las profesiones reguladas no tituladas encuentra los mismos límites que cuando la ejerce para las profesiones tituladas (STC 330/1994, FJ 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en relación con la invocación que realiza el Abogado del Estado a lo dispuesto en el art. 149.1.1 CE, hemos señalado que “resulta necesario analizar si … la exigencia de colegiación forzosa y la determinación de las excepciones que puedan imponerse a la misma, puede considerarse una condición básica en los términos que ésta ha sido definida por la doctrina constitucional”, y, en relación con ello, consideramos que “la colegiación obligatoria para el ejercicio de determinadas profesiones constituye, en definitiva, un límite que se impone al contenido primario del derecho del art. 35.1 CE por ser un requisito necesario para su ejercicio; es también … un límite esencial en la medida en que su exigencia supone la excepción, para quienes eligen una determinada profesión, del derecho fundamental de asociación en su vertiente negativa y, finalmente, resulta imprescindible, pues no se garantizaría el ejercicio del derecho del art. 35.1 CE en condiciones de igualdad, si el resultado del juicio que necesariamente debe realizarse a la vista de los concretos intereses públicos que concurren en cada caso, en cada profesión, y la obligación de elegir la alternativa menos gravosa entre las permitidas en el art. 36 CE, fuera distinta dependiendo del lugar de establecimiento o prestación”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lleva a la conclusión de que “el inciso impugnado, al eximir de la colegiación obligatoria a los empleados públicos, cuando ejercen la profesión por cuenta de la Administración, establece una excepción no contemplada en la Ley estatal de colegios profesionales …. Siendo competente el Estado para establecer la colegiación obligatoria, lo es también para establecer las excepciones que afectan a los empleados públicos a la vista de los concretos intereses generales que puedan verse afectados” (STC 3/2013, de 17 de enero, FJ 8), motivo por el cual hemos de concluir que el inciso impugnado ha vulnerado las competencias estatales y ello determina, por tanto, su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1021-2004, interpuesto por el Presidente del Gobierno contra el inciso “ni para la realización de actividades por cuenta de aquéllos, correspondientes a su profesión” del art. 11 de la Ley del Principado de Asturias 6/2003, de 30 de diciembre, de medidas presupuestarias, administrativas y fiscales, y, en consecuencia, declarar su inconstitucionalidad y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