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158</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26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1756-2002, interpuesto por las Cortes de Aragón contra los arts. 4.3, 9.2, 15.2, 20.3, 34.1, 35.6, 37, 38, 42.3, 45, 63.1, disposición adicional primera y disposición adicional cuarta de la Ley Orgánica 6/2001, de 21 de diciembre, de universidades, por vulneración de los arts. 9.3, 14, 27, 53.1, 149.1.1, 149.1.18 y 149.1.30 CE. Han comparecido y formulado alegaciones el Abogado del Estado y el Senado.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22 de marzo de 2002, las Cortes de Aragón interpusieron recurso de inconstitucionalidad contra los arts. 3, 9.2, 15.2, 20.3, 34.1, 35.6, 37, 38, 42.3, 45, 63.1, disposición adicional primera y disposición adicional cuarta de la Ley Orgánica 6/2001, de 21 de diciembre, de universidades (en adelante, LOU), por vulneración de los arts. 9.3, 14, 27, 53.1, 149.1.1, 149.1.18 y 149.1.30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trae causa del previo acuerdo adoptado por el Pleno del Parlamento de Aragón, de 20 de marzo de 2002, en cuya virtud se acordaba la presentación de la impugnación contra los preceptos referidos. Se acompaña al escrito de demanda certificación de este acto parlamentario expedido por el Secretario Primero de las Cortes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sustenta en los fundamentos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previo a la exposición de las razones que justifican la impugnación de los preceptos de la Ley Orgánica de universidades que motivan el recurso, la Letrada de las Cortes de Aragón realiza algunas consideraciones en relación con los títulos competenciales sobre los que el Estado legitima la regulación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recuerda que la pluralidad de títulos competenciales que ostenta el Estado en relación con esta materia, deben estimarse limitados en algunos puntos por la competencia de la Comunidad Autónoma de Aragón en materia de desarrollo legislativo y ejecución en el ámbito de la enseñanza en toda su extensión, niveles y grados, modalidades y especialidades, reconocida en el art. 36 del Estatuto de Autonomía de Aragón y por la autonomía universitaria prevista y garantizada constitucionalmente. Insiste también en señalar que el objeto del recurso no es otro que la salvaguarda de las competencias de la Comunidad Autónoma de Aragón en materia universitaria y de la autonomía de las universidades del territorio de la Comunidad Autónoma, así como la depuración objetiva de un ordenamiento jurídico trascendental para el desarrollo de un derecho fundamental, como es el derecho a la educación.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motivo del recurso se basa en la inconstitucionalidad de los arts. 4.3, 9.2, 34.1, 37, 38 y 42.3 LOU por vulneración de la reserva de ley formal en materia de normativa básica, en relación con los principios de seguridad jurídica y de autonomía. Tras recordar la jurisprudencia constitucional en materia de normativa básica, señala que el principio de ley formal en materia de normativa básica debe convertirse en una absoluta realidad, en la verdadera norma general, para garantizar así el equilibrio competencial constitucional y estatutariamente establecido, la certeza del ordenamiento jurídico aplicable a una determinada materia y, en consecuencia,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en la LOU existe una remisión genérica e incondicionada al reglamento del Gobierno en los preceptos mencionados, de manera que el reglamento se convierte en el instrumento normativo para definir la normativa básica estatal, sin que la LOU fije, siquiera sea de forma genérica, los principios básicos a tener en cuenta por el Gobierno a la hora de dictar dichas normas, ni, mucho menos una serie de principios generales que puedan tener en cuenta las Comunidades Autónomas a la hora de ejercitar sus competencias en materia universitaria. Lo que hace la LOU, a su juicio, es una remisión genérica que cercena las competencias autonómicas en materia de enseñanza universitaria, pues está efectivamente privándoles de la capacidad de introducir sus peculiaridades propias en las materias reguladas, en uso de la competencia asumida estatutariamente de desarrollo legislativo en materia de enseñanza. Añade que el esquema diseñado a través de los preceptos que son objeto de impugnación supone la posibilidad de que en cualquier momento, y por vía reglamentaria, pueda oponerse a cada Comunidad Autónoma, a cada universidad, una normativa exhaustiva y detallada que implique la imposibilidad, de facto, de operar en materia de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en los preceptos mencionados de la LOU el mínimo normativo no es fijado por el Parlamento sino por el Gobierno, y no en el momento presente sino con dilación temporal. Este dato influye muy negativamente en la seguridad jurídica, en un campo material en el que existen diferentes entes públicos con capacidad normativa en virtud de su propia autonomía. Todo ello implica, a su juicio, la inconstitucionalidad de los preceptos mencionados por infracción de la reserva de ley formal en materia de normativa básica contenida en los propios títulos competenciales que alega el Estado para dictar la norma que nos ocupa, con afección de las competencias de la Comunidad Autónoma de Aragón en materia de desarrollo legislativo en enseñanza universitaria y el principio de seguridad jurídica consagrado en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segundo motivo del recurso se basa en la inconstitucionalidad de los arts. 4.3, 9.2, 42.3, 45 y disposición adicional primera LOU por vulneración de las competencias de la Comunidad Autónoma de Aragón en materia de enseñanza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Comunidad Autónoma recurrente estos preceptos suponen la imposibilidad fáctica de la Comunidad Autónoma de establecer una política real en materia de universidades, de dictar normas que puedan acoger sus especialidades propias derivadas de su carácter autónomo y diferencial. Se le priva efectivamente de la posibilidad de actuar en materia de condiciones de creación de universidades, de creación de Departamentos, de admisión de alumnos. Señala que esta regulación convierte a la Comunidad Autónoma en un órgano de pura ejecución de políticas estatales, desconociéndose así la competencia en materia de desarrollo legislativo en este campo, también asumida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específicamente al art. 45.1 señala que en este precepto encontramos una remisión genérica al reglamento del Gobierno para la fijación de todos los requisitos y elementos que determinan el acceso a becas y ayudas al estudio. El artículo indica que dicha regulación se entiende “sin detrimento de las competencias normativas y de ejecución de las Comunidades Autónomas”, concretando en su apartado 2 cuál es la competencia autonómica para el desarrollo de esta materia. Sin embargo, a su juicio, la especificidad del contenido de la remisión reglamentaria mencionada hace imposible una aplicación efectiva del mandato del artículo, ya que la remisión al reglamento es tan amplia que no deja margen de actuación a los poderes autonómicos. Por tanto, considera que la facultad de desarrollo legislativo en materia de enseñanza que otorga a la Comunidad Autónoma de Aragón el art. 36 del Estatuto de Autonomía se ve vulnerada por el escaso margen de actuación que deja la regulación contenida en el precepto impugnado a los poderes autonómicos, sujetando además el ejercicio de la iniciativa legislativa de la Comunidad Autónoma a la fijación de unas bases por vía reglamentaria. Se contradice así, a su entender, la doctrina propugnada por el Tribunal Constitucional en la STC 73/2000, en la que señala que el legislador no debe estar vinculado por sus decisiones anteriores ni mucho menos por decisiones gubernativas.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disposición adicional primera LOU, considera que introduce una distinción en el régimen jurídico de las universidades según el procedimiento utilizado para su creación o reconocimiento, diferencia que sin embargo no aparece en los arts. 4 y siguientes de la Ley. Señala que la disposición, que estima lógica en cuanto a su referencia a la Universidad Menéndez Pelayo y a la Universidad Nacional de Educación a Distancia, “en atención a sus especiales características y ámbito de sus actividades”, implica sin embargo una asunción automática por el Estado de competencias que corresponden a la Comunidad Autónoma por el sólo hecho de optar por una de las formas de creación o reconocimiento legalmente previstas en el articulado como desprovistas de cualquier repercusión posterior a su utilización sobre las competencias concurrentes en la materia. Señala que la disposición parece desconocer que el elemento determinante de la atribución de competencias en materia de enseñanza universitaria al Estado o a la Comunidad Autónoma es precisamente la asunción por vía del Estatuto de Autonomía de dichas competencias, sin que la forma de creación o reconocimiento de la universidad tenga por qué suponer una variación de esta situación. Ello teniendo en cuenta, además, que ambas formas de creación o reconocimiento de universidades tienen rango legal y se sitúan en el mismo lugar en nuestro sistema de fuentes. En consecuencia, estima que esta disposición resulta contraria al orden constitucional y estatutario de distribución de competencias por cuanto provoca una automática asunción por el Estado de competencias que pueden serlo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cuarto motivo del recurso se basa en la inconstitucionalidad del art. 35.6 LOU por vulneración de la reserva de ley en materia de desarrollo del derecho a la educación del art. 27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Comunidad Autónoma de Aragón que este precepto contiene una remisión en blanco al Gobierno para establecer por vía reglamentaria el procedimiento para la suspensión o revocación del título homologado y las consecuencias de esta actuación. Aparece así, a su entender, deslegalizada por completo una materia que afecta a uno de los elementos esenciales del derecho a la educación del art. 27 CE, lo cual hace dudosa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el precepto analizado encontramos la posibilidad de que un título que ha sido homologado por el Gobierno, una vez analizada la concurrencia de los requisitos necesarios, puede ser revocado o suspendido con posterioridad por una norma de rango reglamentario, sin que la ley fije las causas tasadas de dicha revocación o suspensión ni sus consecuencias, que se dejan también a la concreción en la norma posterior emanada del Gobierno. Ello supone, a su juicio, la incertidumbre razonablemente insuperable del alumno a la hora de realizar los estudios correspondientes a la titulación que le interesa y sobre la previsibilidad de sus efectos, así como también la posibilidad de que, por esta vía, pueda llevarse a cabo la aplicación retroactiva de la suspensión o revocación al alumnado que se halle realizando los correspondientes estudios. Se incurre así, afirma, en la vulneración del art. 9.3 CE en cuanto establece la irretroactividad de las disposiciones restrictivas de derechos individuales.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quinto motivo del recurso se basa en la inconstitucionalidad de los arts. 15.2, 20.3 y 63.1 LOU por vulneración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general, y con carácter previo al examen de los preceptos impugnados, señala que la LOU no realiza una determinación concreta y detallada de los preceptos que deben considerarse básicos en la regulación que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15.2, señala que el establecimiento de rígidos porcentajes de participación en el consejo de gobierno de las universidades implica una injerencia indudable en la libertad de configuración de órganos y por tanto de autoorganización de las universidades. Recuerda que esta libertad de autoorganización ha sido manejada por el Tribunal Constitucional como uno de los elementos básicos de la autonomía universitaria en la STC 26/2987, y añade que el equivalente al art. 3.2 de la Ley de reforma universitaria, al que hace referencia dicha Sentencia, lo encontramos en la definición de las facultades que comprende la autonomía universitaria en el art. 2.2 LOU. La fijación de rígidos porcentajes en el art. 15.2, a su entender, puede vulnerar la autonomía universitaria en su vertiente de autoorganización. Añade que el mismo argumento puede ser de aplicación por conexión al establecimiento en el art. 20.4 de un órgano que no figura en la relación de órganos colegiados del art. 13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recuerda nuevamente lo establecido en la STC 26/1987, en relación a las normas de carácter organizativo, y en las SSTC 48/1988, en relación con la configuración de los órganos de participación, y 49/1988, en relación con los sistema de elección, pues considera que la doctrina sentada en estas Sentencias es aplicable al estricto proceso de elección de Rector que establece el art. 20.3 LOU. A su juicio, de la doctrina sentada en la última Sentencia citada, resulta constitucionalmente admisible que cada universidad, respetando los principios básicos establecidos por la legislación estatal, pueda regular un sistema de elección propio y adecuado a sus especiales características, por lo que la regulación actual puede considerarse que violenta la autonomía universitaria desde el punto de vista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63.1 LOU, recuerda la doctrina sentada en la STC 26/1987 en relación con la autonomía universitaria. Considera que la selección del profesorado es uno de los elementos fundamentales de la autonomía universitaria, precisamente por su intensa relación con la libertad de enseñanza, estudio e investigación. Por ello, a su juicio, la LOU establece una regulación respetuosa en este sentido, respeto que se rompe sin embargo al imponer, en todo caso, la selección de un determinado habilitado por el mero transcurso del tiempo, lo que deja sin contenido la facultad de selección del profesorado que aparece como integrante de la autonomía universitaria en el art. 2.2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sexto motivo del recurso se basa en la inconstitucionalidad de la disposición adicional cuarta LOU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precepto impugnado, tras equiparar el régimen jurídico de las universidades de la Iglesia católica con el de las universidades privadas, introduce a continuación una diferenciación en dicho régimen que, además de incurrir en contradicción con el propio apartado 1 de la disposición adicional, aparece desprovista de la justificación objetiva y razonable que viene siendo exigida por el Tribunal Constitucional en su doctrina relativa al principio de igualdad consagrado en el art. 14 CE. A su juicio, el privilegio que comporta la disposición adicional cuarta LOU resulta contrario a la doctrina constitucional, y por tanto al art. 14 CE, ya que establece una desigualdad de trato que no resulta amparada por la existencia de datos objetivos y razonables que justifiquen tal diferencia de regulación. Añade que teniendo en cuenta que el propio Acuerdo con la Santa Sede vincula a las universidades de la Iglesia católica a la legislación vigente en el Estado en el que llevan a cabo el servicio público de la enseñanza superior, parece lógico pensar que lo que no se consideró como determinante de una diferencia de trato legislativo no deba serlo ahora, en la legislación actual, al no existir un cambio de circunstancias que legitimen un trato desigual a favor de una determinada confesión religiosa.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no existe una justificación objetiva y razonable que ampare la excepcionalidad de la medida adoptada en la disposición adicional cuarta. Nada establece el legislador en la exposición de motivos y nada puede inferirse al respecto del articulado de la Ley y reitera que no parece, por ello, una medida razonable, proporcional y adecuada a la consecución de un fin que no puede ser otro que favorecer y conseguir la prestación del servicio público de la educación superior con todas las garantías. Por ello, a su juicio, el inciso “a excepción de la necesidad de la Ley de reconocimiento” del apartado 2 de la disposición adicional cuarta LOU es inconstitucional por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acordó admitir a trámite el recurso mediante providencia de 23 de abril de 2002, dando traslado de la demanda y documentos presentados, conforme establece el art. 34 de la Ley Orgánica del Tribunal Constitucional (LOTC), al Congreso de los Diputados y al Senado, por conducto de sus Presidentes, y al Gobierno, a través del Ministerio de Justicia, para que, en el improrrogable plazo de quince días, pudieran personarse en el procedimiento y formular las alegaciones que estimasen convenientes. Todo ello, con publicación de la formalización del recurso en el “Boletín Oficial del Estado” (lo que se cumplimentó en el ejemplar del 10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8 de mayo de 2002 la Abogada del Estado, en representación del Gobierno de la Nación, presentó un escrito en el Registro General de este Tribunal solicitando que se le tuviese por personado y que se le concediese una prórroga del plazo concedido para formular alegaciones por ocho días 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del Pleno de este Tribunal de 16 de mayo de 2002, se acordó tener por personado y parte a la Abogada del Estado, en la representación que ostenta, y se prorrogó en ocho días más el plazo concedido para formular alegaciones, a partir del día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con fecha de 27 de mayo de 2002, la Presidenta del Congreso de los Diputados comunicó a este Tribunal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4 de junio de 2002, la Abogada del Estado, en la representación que ostenta, presentó sus alegaciones solicitando que se dictase Sentencia desestimatoria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aspectos sustanciales de sus alegaciones pueden concretarse en los siguientes puntos: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Abogada del Estado comienza su escrito realizando una serie de consideraciones generales sobre el alcance constitucional de la autonomía universitaria. Señala que existen en la demanda diversas alegaciones de inconstitucionalidad referidas a artículos concretos de la ley impugnada, que se apoyan exclusivamente en la vulneración de la reserva de ley formal, con independencia de cuanto se refiere a las competencias de la Comunidad Autónoma; pero también existen otras alegaciones en las que, como argumento principal, se aduce tal infracción de la reserva de ley y, subsidiariamente, se incluye tanto la invasión del ámbito indisponible de la autonomía universitaria como la invasión de competencias de la Comunidad Autónoma. La Abogada del Estado muestra su disconformidad con esta forma de argumentar alternativa que deja al Estado vacío de competencias, tratando de que si el precepto no se estima vulnerador de la autonomía universitaria entonces lo sea de la competencia autonómica, es decir, o regula algo básico, en cuyo caso altera el contenido esencial de la autonomía universitaria, o lo regulado no es básico, con lo que pertenece a la competencia comunitaria a tenor del art. 36 del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Centrándose ya en la autonomía universitaria, señala la Abogada del Estado que aun configurada la autonomía de las universidades como un derecho fundamental, resulta constitucionalmente incuestionable la potestad del legislador para regular la organización de las universidades, es más, para regular la propia autonomía universitaria, y, a su juicio, así lo proclama con claridad la STC 26/1987, FJ 4 a). De este modo, afirma que debe quedar claro desde el primer momento tanto la facultad de que el legislador dispone para regular la autonomía universitaria y por tanto la organización de las universidades en la forma que estime más conveniente, como también que ello habrá de tener lugar en el marco de la Constitución y del respeto al contenido esencial de dicha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constituye la autonomía universitaria la dimensión institucional o colectiva de la libertad académica y delimita, como lo hace la libertad de cátedra en la dimensión individual, el espacio de libertad intelectual necesario para la creación, desarrollo, transmisión y crítica de la ciencia, de la técnica y la cultura, estando formado su contenido esencial por todos los elementos necesarios para el aseguramiento de esa libertad académica, y constituyendo el respeto de esta libertad el fundamento y justificación de la autonomía universitaria, y la protección de dicha libertad frente a injerencia externas, la razón de ser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examinar el concepto de autonomía universitaria, alude la Abogada del Estado a los aspectos generales de reparto de competencias en esta materia entre el Estado y la Comunidad Autónoma. En este sentido recuerda que el reparto de competencias diseñado en esta materia por la Constitución goza de una triple dimensión de obligatoria observancia, correspondiendo constitucionalmente tales competencias a la universidad en razón de su autonomía, a la Comunidad Autónoma de Aragón en virtud del art. 36 de su Estatuto de Autonomía y al Estado. Indica que las competencias reservadas al Estado en materia de educación universitaria serían las siguientes: en aplicación del art. 149.1.1 CE, condiciones básicas de acceso de los estudiantes a los centros universitarios, condiciones básicas de movilidad y traslado de unas universidades a otras, tanto de alumnos como de profesores, condiciones generales de permanencia de los estudiantes en los centros universitarios y régimen disciplinario básico; en ejecución del art. 149.1.15 CE, medidas de fomento de la investigación universitaria y de su coordinación con otros centros de investigación científica y técnica extrauniversitarios; en desarrollo del art. 149.1.8 CE, aspectos básicos del régimen jurídico de las universidades, de sus funcionarios docentes y del procedimiento administrativo; en desarrollo del art. 149.1.30 CE, requisitos para obtener la condición de profesor universitario y sistema básico de selección del profesorado por las universidades, contenido mínimo indispensable de los planes de estudios, duración mínima de las enseñanzas, pruebas objetivas mínimas para la colación de títulos académicos.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aspectos tienen su reflejo, afirma la Abogada del Estado, en los artículos que se impugnan, por lo que, a su juicio, carecen de fundamento las alegaciones de inconstitucionalidad planteadas por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cada uno de los preceptos impugnados, comenzando por el art. 4.3 (requisitos básicos para la creación y reconocimiento de universidades). En relación con este precepto señala que es manifiesto el error en que incurren las Cortes de Aragón al afirmar que en la LOU se encuentra una remisión genérica e incondicionada al reglamento del Gobierno. Los preceptos de la LOU determinan, a su juicio, en no pocos aspectos, con bastante detalle, múltiples condiciones para la existencia y funcionamiento legales de las universidades y para el ejercicio de la autonomía que la Constitución les reconoce, cubriendo sobradamente las exigencias de la reserva de ley establecida a este respecto en el art. 53.1 CE en su relación no sólo con su art. 27.10, sino también con los arts. 27.5 y 27.6.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señala que la llamada al reglamento contenida en el art. 4.3 LOU no contradice la doctrina sobre la colaboración del reglamento con la ley que satisface una reserva constitucional. Indica que la Comunidad Autónoma recurrente acusa al art. 4.3 de la LOU de haber remitido a la potestad reglamentaria del Gobierno la determinación, con carácter general, de los requisitos básicos para la creación y reconocimiento de universidades. Sin embargo, a su juicio, el mandato al Gobierno para que, previo informe del Consejo de Coordinación Universitaria, lleve a cabo esa determinación de requisitos, viene ya enmarcado por el propio precepto legal, en primer lugar por tener que efectuar tal determinación específicamente para garantizar la calidad de la docencia e investigación y, en general, del conjunto del sistema universitario, lo que implica ya un importante elemento teleológico de regulación que condicionará legalmente el contenido de la que se encomienda al Gobierno. Además, recuerda que el propio precepto puntualiza a renglón seguido que los mencionados requisitos contemplarán los medios y recursos adecuados para el cumplimiento por las universidades de las funciones a que se refiere el apartado 2 del art. 1. No se trata, añade, de cualesquiera requisitos básicos para la creación o reconocimiento de universidades sino sólo y específicamente de estos relativos a los medios y recursos adecuados para que las universidades puedan cumplir sus fines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reglamento sí puede entrar a complementar a la ley, incluso a la ley orgánica, siempre que disponga de habilitación o remisión legal suficiente, que tales remisiones no contemplen una regulación independiente sino claramente subordinada a la ley, que articulen una colaboración normativa, no de cesión en blanco, sino en términos de subordinación, desarrollo y complementariedad, un complemento de la regulación legal indispensable por motivos técnicos o para optimizar el cumplimiento del fin de la ley, y siempre que el núcleo esencial de la regulación esté en la ley, siendo el reglamento un complemento de la ordenación material en aquellos aspectos en que pueda requerirse una apreciación técnica o la de circunstancias concretas variables que convenga separar de la regulación abstracta de la propia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art. 9.2 (departamentos universitarios), reitera las alegaciones expuestas en el apartado anterior en lo que hace referencia a la reserva de ley del art. 53.1 CE, así como en cuanto a la procedencia de la remisión al reglamento. No obstante, considera ilustrativo para defender la constitucionalidad de este precepto exponer una síntesis de la regulación normativa de los departamentos universitarios en el derecho positivo vigente, que permite situar y explicar debidamente la doctrina contenida en la jurisprudencia sobre la materia (SSTC 26/1987, de 27 de febrero; 56/1994, de 23 de mayo). Tras esa exposición señala que la LOU hace de los departamentos pieza central de la estructura organizativa universitaria, atribuyéndoles, según el apartado 1 del art. 9, la coordinación de las enseñanzas de una o varias áreas de conocimiento en uno o varios centros, de acuerdo con la programación docente de la Universidad; el apoyo a las actividades e iniciativas docentes e investigadoras del profesorado, y el ejercicio de aquellas otras funciones que sean determinadas por los estatutos. Fuera de tales normas básicas contempladas en el art. 9.1 LOU, relativas a la creación, modificación y supresión de los departamentos, la regulación normativa estatal de los mismos se reduce a las determinaciones puntuales sobre los mismos contenidas en la propia ley. Para todos los demás aspectos relacionados con la organización y funcionamiento de los departamentos, recuerda que la LOU viene a traducirse en una amplia remisión a los estatutos de cada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considera claro que la normativa reglamentaria básica a la que la LOU se remite se refiere tan sólo a aspectos fragmentarios y puntuales vinculados a materias de competencia normativa estatal, que no contienen en modo alguno una ordenación completa de los departamentos universitarios, la cual queda remitida a los estatutos de las universidades, como una cuestión inherente a la autonomía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que se refiere al art. 15.2 (composición del consejo de gobierno de las universidades), señala que hallándose constitucionalmente reconocida la facultad normativa del legislador para establecer el modelo organizativo de las universidades, derivada de la atribución que al mismo efectúa el art. 27 CE, la regulación de la composición del consejo de gobierno resulta ajustada a la Constitución, en cuanto opción legítima del legislador que puede regular la autonomía universitaria en la forma que estime más conveniente. La cuestión ha de centrarse, a su juicio, en si esa opción del legislador podría, no obstante, infringir los límites constitucionales que lo condicionan, al rebasar o desconocer la autonomía universitaria mediante limitaciones o sometimientos que la conviertan en una proclamación teórica o no respetar su contenido esencial, o si, por el contrario, la misma se ajusta a las previsiones constitucionales al adecuarse al necesario respeto de ese contenido esencial de la autonomía universitaria y al fundamento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una vez asegurada la autonomía universitaria con el reconocimiento a las universidades de las potestades contempladas en el art. 2.2 LOU, el que del consejo de gobierno formen parte tres miembros del consejo social no integrantes de la comunidad universitaria, no implica que la autonomía de la universidad resulte desconocida o vulnerado su contenido esencial, teniendo en cuenta que la concreta determinación de las funciones del consejo de gobierno estará, a través del Claustro universitario, en manos de la comunidad universitaria a la que corresponderá elaborar los Estatutos de la Universidad en los que tales funciones han de especificarse. Además, añade que si la existencia del consejo social no ha puesto ni pone en entredicho la autonomía universitaria, tampoco podría pensarse que se ponga con la participación de miembros del mismo en el consejo de gobierno, siendo ésta una solución organizativa que no hace sino concretar, con una participación de segundo grado, la participación de la sociedad en la universidad que el consejo social instrumenta.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hay que tener en cuenta que la presencia de los miembros del consejo social en la composición del consejo de gobierno prevista en el art. 15.2 LOU es minoritaria respecto de la de los miembros de dicho consejo de gobierno pertenecientes a la comunidad universitaria y partiendo de lo dispuesto en la STC 26/1987 esta circunstancia resulta relevante para concluir que esta regulación es conforme con el art. 27.10 CE. Asimismo considera que esa presencia, no sólo no es incompatible con la autonomía universitaria, sino que resulta acorde con el valor constitucional de la participación.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el art. 20.3 (sistema de elección del Rector) recuerda que la concreción de las correspondientes ponderaciones, elemento definitivo en la valoración de los votos, es competencia de las universidades a través de sus estatutos, sin que pueda, por tanto, apreciarse invasión a su ámbito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el precepto recurrido no resulta contrario a la autonomía universitaria, pudiendo cada universidad, con respeto a esas condiciones básicas en la elección del rector que garantizan la verdadera representatividad y libertad de la misma, diseñar un mecanismo de selección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lo que se refiere a los arts. 34.1, 37 y 38 (establecimiento de títulos universitarios y de las directrices generales de sus planes de estudios, estructura de las enseñanzas y doctorado) considera el Abogado del Estado que la propia literalidad de los establecido por la Constitución en su art. 149.1.30 conduce a rechazar la denunciada inconstitucionalidad de tal precepto. Afirma que pretender separar la fijación de las directrices generales de los planes de estudios de lo que constituyen “las condiciones de obtención, expedición y homologación de títulos académicos y profesionales” llevaría ineludiblemente a un vaciamiento constitucional de la competencia alegada, ya que resulta evidente que aquéllas forman parte de tales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indica que no conviene olvidar que el precepto impugnado exige que esta fijación reglamentaria de las directrices generales de tales planes de estudios se lleve a cabo por el Gobierno previo informe del Consejo de Coordinación Universitaria o a propuesta de dicho consejo; lo que supone, si se tiene en cuenta la configuración de este órgano como foro de debate y encuentro entre las tres Administraciones que convergen en el sistema universitario (estatal, autonómica y universitaria) que no puede hablarse en esta materia, como hace el recurso, de una remisión genérica e incondicionada al reglamento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los arts. 37 y 38 LOU reitera la procedencia de que el Gobierno pueda hacer uso de su potestad reglamentaria y regular por Decreto los aspectos básicos de las materias a que hacen referencia ambos preceptos por cuanto, por la naturaleza de éstas, resultan complemento necesario para garantizar el fin a que responde la competencia estatal, teniendo además en cuenta la dificultad evidente que supone una mayor concreción normativa en estos ámbitos en una ley de las características de la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lo que se refiere al art. 35.6 (suspensión o revocación de la homologación de títulos) señala la Abogada del Estado que no puede entenderse que dicho precepto contenga una remisión en blanco al reglamento, pues vincula tales criterios para la suspensión o revocación de la homologación del título al incumplimiento de los requisitos o de las directrices generales de los planes de estudios que deban cursarse para su obtención. A su juicio, la misma posibilidad de revocación hace que no resulte vulnerado el principio de seguridad jurídica y su propia existencia es requisito para que el Estado pueda ejercer verdaderamente sus competencias constitucionales sobre homologación de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art. 42.3 (procedimientos para la admisión de estudiantes en los centros universitarios), considera que la solución que ofrece la LOU respeta al tiempo la autonomía de las universidades, y el principio de igualdad, pues subraya en el apartado 3 del art. 42 que el ejercicio de esa facultad por las universidades está condicionado al respeto del principio de igualdad, así como de las normas básicas que dicte el Gobierno que no podrá menos que tener en cuenta asimismo tal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Resalta que la LOU no hace, como señala la Comunidad Autónoma recurrente, una remisión absoluta al reglamento, en lo que se refiere al acceso a los centros universitarios, sino que, en artículos de carácter orgánico, regula una serie de aspectos fundamentales de dicho acceso. Por ello, considera que lo que el precepto impugnado remite al Gobierno es la determinación de una normativa básica complementaria, cuya función, por el contexto, no podrá ser sino la de marcar ciertas pautas mínimas de coordinación de los procedimientos de admisión que, en definitiva, ha de ser fijado por las universidades. En definitiva, a su juicio, la misión que la LOU encomienda al Gobierno es la de dictar las normas básicas relativas a los procedimientos para la admisión de estudiantes en centros universitarios, es decir, a aspectos más coyunturales que estructurales, resultando evidente por tanto que el Estado tiene competencia para establecer los procedimientos de selección para el ingreso en los centros universitarios con arreglo a lo dispuesto en los número 1 y 30 del art. 149.1 CE, pero limitada al contenido básico de los mismos, de acuerdo con dichas normas constitucionales. Su desarrollo corresponde a las competencias de la Comunidad Autónoma, respetando las que corresponden a las universidades de su territorio, en virtud de su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lo que se refiere al art. 45 (becas y ayudas al estudio), las alegaciones de la Abogada del Estado se centran en fundamentar la constitucionalidad de la regulación estatal prevista en el apartado primero del citado artículo. A su juicio, desde el punto de vista competencial la incidencia de las competencias del Estado se proyecta desde el art. 149.1.30 en la medida en que las becas son un elemento esencial para el acceso a la educación por lo que el Estado dispone de un título de intervención de carácter básico a fin de garantizar el cumplimiento de las obligaciones de los poderes públicos en esta materia que se refuerza o intensifica con la previsión del art. 149.1.1 CE en cuanto se relaciona con la competencia exclusiva para garantizar el ejercicio del derecho en condiciones de igualdad entre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 que el conjunto de los requisitos que se relacionan en el párrafo 2 del artículo impugnado tienen carácter básico en la medida en que son imprescindibles para asegurar la igualdad en la percepción de las becas por todos los estudiantes.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lo que se refiere a la disposición adicional primera (universidades creadas o reconocidas por ley de las Cortes Generales), afirma la Abogada del Estado que olvidan los recurrentes que el Estado no sólo tiene, sobre las universidades que pueda crear o reconocer, competencias de regulación sino también de ejecución, siempre que tales facultades de ejecución estatales no supongan invasión de competencias autonómicas. Así señala que las previsiones de la disposición adicional primera de la LOU hay que ponerlas en relación con las del art. 4.1 b) LOU, y así poder afirmar que las mismas no privan a las Comunidades Autónomas de las “competencias autonómicas, que se dejan a salvo”, ya que aquéllas ejercerán sus competencias de ejecución sobre las universidades de su competencia, no existiendo tampoco en tales preceptos una atribución al Estado de otras competencias que no estén previstas en el propio art. 36 del correspondiente estatuto, es decir, las que, derivadas de los arts. 27 y 149.1.5 y 30 CE, se contemplan en el mismo como límite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considera que siguiendo la doctrina del Tribunal Constitucional, cabe afirmar que la posibilidad de que las Cortes Generales y el Gobierno puedan ejercer las competencias que la LOU atribuye a la Asamblea Legislativa y al consejo de gobierno de las Comunidades Autónomas, respecto a las universidades creadas o reconocidas por Ley de las Cortes Generales, no invade las competencias de las Comunidades Autónomas, ya que disfrutando el Estado de títulos competenciales específicos y propios para tal creación y reconocimiento, tanto para servir las necesidades de programación de la enseñanza universitaria (art. 149.1.30 CE, en relación con el art. 27.5 CE) como para cumplir la obligación de fomento y coordinación general de la investigación científica y técnica (art. 149.1.15 CE), el ejercicio de las competencias que prevé la disposición impugnada es una mera consecuencia que exige su efectivo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último, las alegaciones de la Abogada del Estado se dirigen contra la impugnación de la disposición adicional cuarta (universidades de la Iglesia católica). Afirma que en contra de lo sostenido por las Cortes recurrentes la exención se ciñe exclusivamente al reconocimiento por ley, sin que sea cierto que la disposición adicional cuarta permita o facilite otras exenciones. Considera cierto que en esa exención formal hay una diferencia de trato, pero la cuestión es si esa exención es inconstitucional. Y, a su juicio, debe sostenerse que la desigualdad de trato que introduce puede ampararse en las especiales relaciones de cooperación mantenidas entre el Estado español y la Iglesia católica, amparadas por el art. 16.2 CE. Señala que las Cortes de Aragón ven recortada su competencia en cuanto que no será necesaria su intervención para el reconocimiento de las universidades de que se trata, pero la competencia para ese reconocimiento la reciben exclusivamente de la LOU, como antes de la Ley de reforma universitaria, y son estas mismas leyes que les otorgan esa competencia las que definen sus límites incluyendo o excluyendo contenidos por razones suficientemente justificadas, como ocurre en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concluye su escrito de alegaciones suplicando que se dicte Sentencia desestimatoria de la demanda presentada, en la que se declare la plena constitucionalidad de la Ley Orgánica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4 de junio de 2002, el Pleno del Tribunal Constitucional dispuso: primero, tener por personado al Letrado de las Cortes Generales-Jefe de la Asesoría Jurídica del Senado, en representación de la Cámara, en el presente recurso de inconstitucionalidad y otros identificados en su escrito. Segundo, acceder a la suspensión del plazo de alegaciones solicitada, hasta en tanto no se resuelva sobre la acumulación de los recursos de inconstitucionalidad presentados contra la Ley Orgánica de universidades (art. 83 LOTC). Tercero, conferir un plazo de diez días al resto de recurrentes y partes personadas para que alegaran sobre la acumulación solicitada. Cuarto, llevar testimonio del escrito y de la resolución del Pleno al resto de recursos de inconstitucionalidad 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una vez evacuado el trámite de alegaciones en relación con la solicitud de acumulación de los recursos de inconstitucionalidad presentados contra la Ley Orgánica 6/2001, de 21 de diciembre, de universidades, dictó el Auto 216/2002, de 29 de octubre, por el que dispuso la no acumulación de los recursos referidos y conferir un plazo de quince días con el objeto de que la representación procesal del Senado formulara las alegaciones que estimara pertinentes en relación con los recursos en los que se había personado. El Tribunal sustentó su decisión en que, si bien todas las impugnaciones se dirigían contra la misma norma, los preceptos atacados no coincidían en todos los casos y, aun coincidiendo, los motivos de impugnación divergían en algunos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noviembre de 2002, el Letrado de las Cortes Generales-Jefe de la Asesoría Jurídica del Senado presentó en el Registro General del Tribunal Constitucional escrito de alegaciones en los términos en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alude a la supuesta vulneración de la reserva de ley establecida en el art. 53.1 CE en relación con la determinación estatal de las bases por los arts. 4.3, 9.2, 34.1, 37, 38 y 42.3 LOU. A su juicio, la LOU contiene el núcleo esencial de la regulación de la materia, enunciando los criterios y principios que debe utilizar necesariamente el Gobierno. Afirma que las remisiones que operan los preceptos impugnados permiten “optimizar el cumplimiento de las finalidades propuesta por la Constitución o por la propia ley” en términos de la propia jurisprudencia constitucional, y resultan por ello perfectamente conformes a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hace referencia a la impugnación de los arts. 4.3, 9.2, 42.3, 45 y disposición adicional primera de la LOU por supuesta vulneración de las competencias de la Comunidad Autónoma de Aragón en materia de enseñanza universitaria. A su entender, nada lleva a pensar que los preceptos impugnados vulneran el art. 36 del Estatuto de Autonomía de Aragón y que no cumplen la exigencia jurisprudencial de permitir un margen suficiente para que las Comunidades Autónomas planteen sus propias alternativas políticas. En cuanto a la disposición adicional primera señala que se trata con ella de adaptar al caso concreto lo dispuesto en el art. 4.1 LOU, que no es impugnado por las Cortes de Aragón. En la medida en que el precepto trae su causa del referido art. 4, considera que no tiene sentido su impugnación de forma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hace referencia a la impugnación del art. 35.6 LOU. Señala que el recurso hace uso de una amplia y bien seleccionada jurisprudencia acerca del principio de seguridad jurídica, pero no hay un solo argumento que conecte de forma precisa y directa las afirmaciones que contiene el escrito de recurso con los efectos que supuestamente tendría la aplicación del precepto, y lo mismo alega sobre la invocación genérica del principio de retroactividad de las disposiciones no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hace referencia a las impugnaciones de los arts. 15.2, 20.3 y 63.1 LOU. Por lo que se refiere al art. 15.1 señala que el consejo de gobierno es órgano de la máxima relevancia en la vida universitaria y por ello es lógico que la Ley Orgánica determine su composición. En cuanto al art. 20.3 afirma que la condición del Rector como “máxima autoridad académica de la Universidad” (art. 20.1 LOU) justifica de sobra que su elección se regule con detalle por vía de ley orgánica. Respecto del art. 63.1 indica que el respeto a la autonomía universitaria se produce porque nada obsta para que cada Universidad elija entre los participantes en los concursos de acceso al que resulte más idóneo. La Universidad puede optar entre el más adecuado de los candidatos, garantizándose con ello su facultad de seleccionar al personal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quinto y último lugar, se refiere a la disposición adicional cuarta LOU y señala que la presunción de conformidad a la legalidad de las universidades de la Iglesia católica es solamente una presunción inicial, por cuanto las mismas están sometidas a la verificación por las autoridades competentes en cuanto al cumplimiento de los requisitos que determina el Real Decreto 557/1991, de 12 de abril. Por ello, considera que la diferencia de trato no puede considerarse desproporcionada toda vez que las universidades de la Iglesia deberán cumplir con los mismos requisitos que el resto de las privadas.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está claro que si no existiera la disposición adicional que se impugna o si ésta atribuyera la competencia exclusiva para el establecimiento de universidades a las Comunidades Autónomas, el Acuerdo con la Santa Sede prevalecería también sobre eventuales leyes o reglamentos autonómicos, puesto que los tratados internacionales vinculan al Estado en sentido amplio, incluidas las Comunidades Autónomas. Así, las Comunidades Autónomas podrían ser competentes para la ejecución del tratado, pero en ningún caso están habilitadas para su desconocimiento o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alegaciones concluye solicitando que se tenga por presentado el mismo, por personado al Senado y por formuladas las alegaciones, y que, previos los trámites oportunos, se dicte Sentencia desestimando en todos sus puntos el recurso presentado contra los preceptos señalados de la Ley Orgánica 6/2001, de 21 de diciembre, de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septiembre de 2013 se señaló para la deliberación y votación de la presente Sentencia el 26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Constituyen el objeto del presente recurso de inconstitucionalidad los preceptos que se identifican en el encabezamiento de la presente resolución y que forman parte de la Ley Orgánica 6/2001, de 21 de diciembre, de universidades (LOU), siendo impugnados por las Cortes de Aragón en los términos expuestos en los antecedentes. Sin perjuicio de las pertinentes precisiones que se harán más adelante, el grueso de los motivos de la controversia lo integran los reproches relativos a la vulneración de la autonomía universitaria consagrada en el art. 27.10 CE y de las competencias que, en materia de enseñanza universitaria, atribuye el art. 36 del Estatuto de Autonomía de Aragón a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del Estado sostiene la constitucionalidad de la norma e interesa la plena desestimación de la demanda. Al margen de que en el escrito de alegaciones se contenga una pormenorizada consideración sobre cada uno de los preceptos impugnados en el recurso, la Abogada del Estado, con respecto de la autonomía universitaria, considera que la conformación de la misma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 En cuanto al régimen relativo al reparto de competencias en la materia, la Abogada del Estado, de acuerdo con lo prevenido en el art. 149.1.1 y 30 CE, sostiene que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aragonesa, en virtud del art. 19.1 de su Estatuto de Autonomía; y la del propio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las Cortes Generales-Jefe de la Asesoría Jurídica del Senado postula igualmente la constitucionalidad de todos los preceptos impugnados y, en consecuencia, la plena desestimación del recurso presentado contra la Ley Orgánica de universidades. En su escrito de alegaciones reprocha al recurrente que pretenda interpretar extensivamente la autonomía universitaria a costa de las competencias del Estado, mientras que lo haga restrictivamente cuando interesa la tutela de las competencias de la Comunidad Autónoma. En este sentido, se indica que la Ley Orgánica de universidades expresa el nuevo papel que corresponde al Estado una vez consumado el traspaso de funciones y servicios a las Comunidades Autónomas en materia de enseñanza universitaria, pasando de ser gestor a ser responsable de la cohesión y vertebración del sistema universitario, y es precisamente a la luz de esa nueva realidad como ha de entenderse el reparto de competencias que figura en la norma. Además, se señala que la norma atribuye a las Comunidades Autónomas competencias adicionales a las que ya se otorgaban en la anterior Ley de reforma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mismo modo a como se ha operado en las precedentes SSTC 223/2012, de 29 de noviembre; 131/2013, de 5 de junio; 134/2013, de 6 de junio, y 141/2013, de 11 de julio, por las que se resuelven anteriores impugnaciones planteadas contra la misma norma, es preciso, para una mejor intelección del recurso, sistematizar los preceptos controvertidos en función del motivo que sustenta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un primer grupo de preceptos se impugna por entender que se contraviene “la reserva de ley formal en materia de normativa básica, en relación con los principios de seguridad jurídica y de autonomía”. Se trata de los siguientes: el art. 4.3, en lo relativo a la determinación por parte del Gobierno de los requisitos básicos para la creación y reconocimiento de las universidades; el art. 9.2, atinente a la aprobación por parte del Gobierno de las normas básicas para la creación, modificación y supresión de los departamentos universitarios; el art. 34.1, sobre establecimiento por el Gobierno de las directrices básicas en materia de planes de estudio; el art. 37 sobre la determinación por el Gobierno de las condiciones para la obtención de títulos universitarios; el art. 38 en lo atinente al establecimiento por el Gobierno de los criterios para la obtención del título de doctor; y el art. 42.3, en cuanto encomienda al Gobierno el establecimiento de la normativa básica en materia de procedimientos para la admisión de estudiantes en las universidades.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segundo grupo se incluirían aquellos preceptos de la norma a los que se atribuye la invasión de las competencias de la Comunidad Autónoma aragonesa en materia de enseñanza universitaria. Se trata, en particular, de los siguientes: nuevamente el art. 4.3, en lo relativo a la determinación por parte del Gobierno de los requisitos básicos para la creación y reconocimiento de las universidades; el art. 9.2, atinente a la aprobación por parte del Gobierno de las normas básicas para la creación, modificación y supresión de los departamentos universitarios; y el art. 42.3, en cuanto encomienda al Gobierno el establecimiento de la normativa básica en materia de procedimientos para la admisión de estudiantes en las universidades. Además, se impugnan: el art. 45.1 que atribuye al Gobierno la determinación reglamentaria de determinados aspectos del régimen de becas y ayudas al estudio; y la disposición adicional primera, sobre competencias del Gobierno y las Cortes Generales respecto de las universidades creadas por ley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tercer grupo de preceptos se impugna por contravenir la autonomía universitaria constitucionalmente garantizada en el art. 27.10 CE, y resultan ser: el art. 15.2, en cuanto establece los porcentajes de designación de los integrantes de los consejos de gobierno de las universidades distribuidos entre distintos colectivos integrantes de la comunidad universitaria; el art. 20.3 sobre elección de los rectores de las universidades; y el art. 63.1 en materia de necesaria provisión de plazas de profesores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expuesto quedarían únicamente dos preceptos que son impugnados por motivos distintos a los referidos: el art. 35.6, sobre el establecimiento por parte del Gobierno del procedimiento para la suspensión o revocación de los títulos y las consecuencias que se deriven de ello, por estimar que vulnera la reserva de ley en materia de desarrollo del art. 27 CE. Y, por último, la disposición adicional cuarta, en cuanto exime a las universidades creadas por la Iglesia católica de la correspondiente ley de reconocimiento, por entenderse que dicha exención vulnera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que se ha procedido a la exposición sistematizada del objeto del presente recurso es preciso determinar la vigencia de la controversia en los términos en los que ha sido sustanciada por el recurrente. La razón estriba en que la norma a la que pertenecen los preceptos impugnados ha sido objeto de modificación ulterior a la presentación del presente recurso. Así, la Ley Orgánica 6/2001, de 21 de diciembre, ha sido sustancialmente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que nos ocupa, las modificaciones de la Ley Orgánica de universidades que más recientemente se han operado mediante la disposición final tercera de la Ley 14/2011, de 1 de junio, de la ciencia, la tecnología y la innovación y el Real Decreto-ley 14/2012, de 20 de abril, de medidas urgentes de racionalización del gasto público en el ámbito educativo, en modo alguno afectan a los preceptos recurridos por la representación de las Cortes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los criterios que viene manejando este Tribunal para determinar eventualmente una pérdida sobrevenida del objeto se expusieron amplia y analíticamente, en relación con la materia objeto de este recurso, en la citada STC 223/2012, FJ 2, a la que es preciso remitirse. En primer lugar, afirmamos que no es posible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para apreciar si la misma conlleva ‘la exclusión de toda la aplicabilidad de la Ley’, pues si así fuera “no habría sino que recocer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En tercer lugar se referían las excepciones a las que está sometida la pérdida sobrevenida de objeto y que tienen que ver con que la controversia se suscite sobre el carácter orgánico de un precepto (STC 124/2003, de 19 de junio, FJ 10) o sobre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del Tribunal en la materia procede determinar qué preceptos en concreto, de los impugnados en el recurso, han quedado modificados. Estos resultan ser el art. 9.2, en materia de departamentos universitarios; el art. 15.2, atinente a los consejos de gobierno de las universidades; el art. 20.3, sobre elección del rector; los arts. 34.1 y 35.6, referidos a los títulos universitarios; el art. 37, sobre estructura de las enseñanzas universitarias; el art. 38, sobre estudios de doctorado; el art. 42.3, que regula el acceso a la universidad; y, por último, el art. 63.1, sobre convocatoria de concursos a los cuerpos docentes universitarios.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expuestos los preceptos que han sido modificados ha de analizarse el alcance de la modificación y si, de acuerdo con los criterios de este Tribunal, la misma ha afectado a la vigencia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9.2 LOU está destinado a regular la creación, modificación y supresión de los departamentos universitarios, y en su redacción inicial disponía: “La creación, modificación y supresión de Departamentos corresponde a la Universidad conforme a sus Estatutos, y de acuerdo con las normas básicas que apruebe el Gobierno previo informe del consejo de Coordinación Universitaria”. Los motivos de la impugnación son dos: en el primero se denuncia que la atribución al Gobierno de la regulación de las bases en la materia supone sustraer una facultad que pertenece al legislador; en el segundo se denuncia que se vulneran las competencias de la Comunidad Autónoma aragonesa. Pues bien, lo cierto es que, en su redacción vigente ha desaparecido la atribución al Gobierno de la regulación básica, remitiendo la regulación de esta materia a los estatutos universitarios: “La creación, modificación y supresión de departamentos corresponde a la universidad, conforme a sus estatutos”. Por lo tanto, con respecto del primero de los motivos, tal y como se ha determinado en la STC 131/2013, de 5 de junio, FJ 4 a) en la que se abordaba esta cuestión, ha desaparecido el supuesto fáctico que fundamentaba la controversia, esto es, la atribución incondicionada al Gobierno, a juicio de los recurrentes, de la facultad de fijar las bases en la materia, sin que en las alegaciones formuladas por el recurrente se contenga argumentación alguna destinada a analizar el alcance de la cuestión sobre la autonomía universitaria, a la que ha quedado contraída el precepto. En consecuencia, dada la nueva redacción del precepto, al no ser posible dar respuesta a las alegaciones de los recurrentes en los términos en los que han sido planteadas en la demanda, el recurso, en este punto, ha perdido objeto en lo que respecta a la cuestión de la determinación de las bases en materia de creación, modificación y extinción de los departamentos universitarios. Desde el punto de vista estrictamente competencial, dado que los recurrentes reproducen en este punto la argumentación expuesta en relación con las bases, sin realizar esfuerzo adicional alguno para indicar qué concretas competencias de la Comunidad Autónoma han quedado menoscabadas, la desaparición del supuesto de hecho controvertido hace perder igualmente objeto a la impugnación desde el punto de vista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15.2 LOU es considerado contrario al art. 27.10 CE por cuanto impone unos porcentajes rígidos en cuanto a la composición de los consejos de gobierno que afectan, a juicio de los recurrentes, a la potestad de autoorganización en que se concreta la autonomía universitaria. El precepto, en su redacción inicial, disponía: “El Consejo de Gobierno estará constituido por el Rector, que lo presidirá, el Secretario general y el Gerente, y un máximo de cincuenta miembros de la propia comunidad universitaria. De éstos, el 30 por ciento será designado por el Rector; el 40 por ciento elegido por el Claustro, de entre sus miembros, reflejando la composición de los distintos sectores del mismo, y el 30 por ciento restante elegido o designado de entre Decanos de Facultad, Directores de Escuela y Directores de Departamento e Institutos Universitarios de Investigación, según establezcan los Estatutos. Además, serán miembros del Consejo de Gobierno, tres miembros del Consejo Social, no pertenecientes a la propia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modificación en la redacción operada por la Ley Orgánica 4/2007 ha eliminado los porcentajes a los que se refieren los recurrentes, quedando vigente del siguiente modo: “El Consejo de Gobierno estará constituido por el Rector, que lo presidirá, el Secretario General y el Gerente, y por un máximo de 50 miembros. Del mismo formarán parte los Vicerrectores, una representación de la comunidad universitaria, reflejando la composición de los distintos sectores en el Claustro, y una representación de Decanos y Directores, según establezcan los Estatutos. Además, cuando así lo determinen los Estatutos, podrán ser miembros del Consejo de Gobierno hasta un máximo de tres miembros del Consejo Social, no pertenecientes a la propia comunidad universitaria.” A la vista de la redacción, habiendo desaparecido los porcentajes a los que se alude en el recurso, que era el único motivo en que se sustentaba el reproche realizado al precepto, ha de concluirse que el recurso ha perdido objeto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en este punto, extienden por conexión la impugnación al art. 20.4 LOU, por entender que impone a las universidades un órgano —el consejo de dirección— no previsto en la relación de órganos colegiados de gobierno y representación contenida en el art. 13 LOU. El precepto establecía entonces: “El Rector, para el desarrollo de las competencias que le atribuye el apartado 1 de este artículo, será asistido por un Consejo de Dirección en el que estarán presentes los Vicerrectores, el Secretario general y el Gerente”. Sin perjuicio de que es discutible que dicha impugnación por conexión pueda admitirse, toda vez que, por un lado, no existe conexión material entre ambos preceptos (cosa bien distinta es que los argumentos utilizados para impugnar uno de ellos se utilicen igualmente para combatir el otro) y que, por otro lado, el art. 20.4 LOU no aparece contenido en el acuerdo adoptado por el Pleno de las Cortes de Aragón de 20 de marzo de 2002, por el que se resolvió la interposición del presente recurso de inconstitucionalidad, lo cierto es que la Ley Orgánica 4/2007 ha dejado sin contenido el apartado cuarto del art. 20, con lo que, en cualquier caso, de admitirse, la impugnación habría perdido objeto sobre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del art. 20.3 LOU, la controversia se sustenta en la vulneración de la autonomía universitaria, por cuanto impide a cada universidad arbitrar su propio sistema de elección del rector “adecuado a sus especiales características”. Más concretamente, el precepto disponía inicialmente: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voto para la elección del Rector será ponderado, por sectores de la comunidad universitaria: profesores doctores pertenecientes a los cuerpos docentes universitarios, resto del personal docente e investigador, estudiantes, y personal de administración y servicios. En todo caso, el voto conjunto de los profesores doctores pertenecientes a los cuerpos docentes universitarios tendrá el valor de, al menos, el cincuenta y uno por ciento del total del voto a candidaturas válidamente emitido por la comunidad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cada proceso electoral, la comisión electoral o el órgano que estatutariamente se establezca, determinará, tras el escrutinio de los votos, los coeficientes de ponderación que corresponderá aplicar al voto a candidaturas válidamente emitido en cada sector, al efecto de darle su correspondiente valor en atención a los porcentajes que se hayan fijado en esos mismos Estatutos, respetando siempre el mínimo establecido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proclamado Rector, en primera vuelta, el candidato que logre el apoyo proporcional de más de la mitad de los votos a candidaturas válidamente emitidos, una vez hechas y aplicadas las ponderaciones contempladas en este apartado y concretadas por los Estatutos. Si ningún candidato lo alcanza, se procederá a una segunda votación a la que sólo podrán concurrir los dos candidatos más apoyados en la primera votación, teniendo en cuenta las citadas ponderaciones. En la segunda vuelta será proclamado el candidato que obtenga la mayoría simple de votos, atendiendo a esas mismas ponderaciones.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una sola candidatura únicamente se celebrará la primera vuelta.”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primero que ha de indicarse es que, a diferencia del modelo de elección del rector introducido por la Ley Orgánica 6/2001, en el que se prescribía su elección directa por parte de la comunidad universitaria mediante sufragio universal, libre y secreto (art. 20.2, párrafo primero, LOU en su redacción inicial), lo cierto es que la reforma operada por la Ley Orgánica 4/2007 faculta a los correspondientes estatutos universitarios para regular el sistema de elección del rector, que podrá ser el aludido de elección directa por la comunidad universitaria o bien el de su elección por el claustro de la universidad (art. 20.2, párrafo primero, LOU en su redacción vigente). Por su parte, el precepto cuestionado establece en su redacción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los estatutos establezcan la elección del Rector por la comunidad universitaria, el voto será ponderado por los distintos sectores de la comunidad universitaria. En todo caso, la mayoría corresponderá a los profesores doctores con vinculación permanente a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cada proceso electoral, la comisión electoral o el órgano que estatutariamente se establezca, determinará, tras el escrutinio de los votos, los coeficientes de ponderación que corresponderá aplicar al voto a candidaturas válidamente emitido en cada sector, al efecto de darle su correspondiente valor en atención a los porcentajes que se hayan fijado en esos mismos Estatutos, respetando siempre el mínimo establecido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 proclamado Rector, en primera vuelta, el candidato que logre el apoyo proporcional de más de la mitad de los votos a candidaturas válidamente emitidos, una vez hechas y aplicadas las ponderaciones contempladas en este apartado y concretadas por los Estatutos. Si ningún candidato lo alcanza, se procederá a una segunda votación a la que sólo podrán concurrir los dos candidatos más apoyados en la primera votación, teniendo en cuenta las citadas ponderaciones. En la segunda vuelta será proclamado el candidato que obtenga la mayoría simple de votos, atendiendo a esas mismas ponderaciones.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una sola candidatura únicamente se celebrará la primera vuelta.”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recurrentes se limitan a indicar, remitiéndose a los argumentos desplegados para combatir el art. 15.2 LOU, que puesto que “cada Universidad, respetando los principios básicos establecidos por la legislación estatal, pueda regular un sistema de elección propio y adecuado a sus especiales características” ha de concluirse: primero, que con la redacción vigente del art. 20 LOU, el legislador faculta a que cada universidad opte en los correspondientes estatutos por uno de los sistemas de elección —directa o indirecta— del rector; segundo, que en el caso de que el sistema establecido sea el de elección directa y, a diferencia de la redacción inicial, se limita a establecer que la mayor ponderación del voto ha de corresponder a “los profesores doctores con vinculación permanente a la universidad”, dejando la determinación de los coeficientes de ponderación a lo que establezca la comisión electoral de cada universidad “o el órgano que estatutariamente se establezca” y sin fijar un valor mínimo del cincuenta y uno por ciento para el voto válidamente emitido por los profesores doctores de los cuerpos docentes universitarios, como quedaba previsto inicialmente. Así las cosas, ante la ausencia de argumentos que precisen qué aspectos de la elección del rector prevista por la Ley Orgánica, en concreto, violentan la autonomía universitaria al margen de la imposición de un determinado sistema de elección del rector, teniendo en cuenta las modificaciones introducidas por la Ley Orgánica 4/2007 expuestas anteriormente, ha de entenderse que la impugnación ha perdido objeto con respecto de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34.1 LOU es impugnado por cuanto será el Gobierno de la Nación quien, mediante reglamento, fije las directrices generales de los planes de estudio que deben cursarse para la obtención y homologación de los títulos universitarios. Si bien es cierto que la redacción dada por la Ley Orgánica 4/2007 al citado art. 34.1 ha hecho desaparecer del precepto toda mención al establecimiento de las directrices generales por parte del Gobierno, limitándose a disponer la impartición por parte de las universidades de las enseñanzas destinadas a la obtención de títulos universitarios (apartado primero) y la preceptiva inscripción de los títulos en el Registro de universidades, centros y títulos (apartado segundo), más adelante, el art. 35.1 LOU establece: “El Gobierno establecerá las directrices y las condiciones para la obtención de los títulos universitarios de carácter oficial y con validez en todo el territorio nacional, que serán expedidos en nombre del Rey por el Rector de la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resulta claro que el supuesto de hecho material que ha dado origen a la controversia, esto es, la fijación de las directrices generales de los planes de estudio por el Gobierno mediante norma reglamentaria, permanece en la norma con lo que, dada la naturaleza competencial de la impugnación, la ulterior modificación del art. 34.1 LOU no ha hecho perder objeto al recurso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35.6 es objeto de controversia en tanto en cuanto que los recurrentes estiman que se produce una absoluta deslegalización de la materia (procedimiento para la suspensión o revocación del título homologado) que, por afectar a uno de los elementos esenciales del art. 27 CE, vulnera la preceptiva reserva de ley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Sucede, sin embargo que la reforma operada por la Ley Orgánica 4/2007 ha modificado profundamente el art. 35, eliminando, en lo que aquí interesa, el supuesto de suspensión o revocación de la homologación de título, cuya regulación mediante reglamento constituía el objeto de la impugnación, sin que en la redacción vigente del precepto, ni en norma o disposición de la ley se contenga previsión semejante o análoga.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ha de entenderse que el recurso ha perdido objeto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37 (relativo a las estructuras de las enseñanzas universitarias) y 38 (en materia de estudios de doctorado), aun habiendo sufrido modificaciones en su redacción original por la Ley Orgánica 4/2007, no han alterado el supuesto que daba origen a la impugnación, a saber: el establecimiento por parte del Gobierno de los términos en los que deben superarse los estudios universitarios para la obtención del correspondiente título universitario y de los criterios para la obtención del título de Doctor,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por lo tanto, pervive igualmente en ambos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42.3 LOU, en materia de admisión de estudiantes en los centros universitarios, se impugna de nuevo por la atribución al Gobierno del establecimiento de las normas básicas en la materia y, además, por vulnerar las competencias de la Comunidad Autónoma aragonesa. Habida cuenta de que la modificación del precepto incorporada por la Ley Orgánica 4/2007 no ha eliminado la citada facultad al Gobierno ha de entenderse que la impugnación igualmente mantiene su objeto con respecto al art. 42.3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art. 63.1 LOU es impugnado por cuanto su párrafo segundo dispone la necesaria provisión de plazas de cuerpos docentes universitarios, una vez convocados por las universidades los correspondientes concursos de acceso, siempre que hubiera concursantes a las mismas dentro del plazo previsto por la propia Ley Orgánica. La controversia se sustenta, en este punto, en la vulneración de la autonomía universitaria consagrada en el art. 27.10 CE. Comoquiera que la Ley Orgánica 4/2007 ha dejado sin contenido en su totalidad el art. 63 y que la impugnación carece de carácter competencial, ha de apreciarse que el recurso ha perdido objeto de forma sobrevenida en este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adicional cuarta LOU, en cuanto en su apartado segundo exime a las universidades creadas por la Iglesia católica de la ley de reconocimiento prevista para el resto de las universidades privadas por el art. 4.1 de la Ley Orgánica, es objeto de impugnación por vulneración del art. 14 LOU. En concreto, el recurso, en este punto, se ciñe al siguiente inciso del apartado segundo de la disposición: “a excepción de la necesidad de ley de reconocimiento”. Pues bien, en la medida en que dicho inciso ha sido declarado inconstitucional y nulo por la STC 131/2013, de 5 de junio, FJ 10, ha de declararse la pérdida sobrevenida de objeto en relación con la impugnación del expresado inciso del apartado segundo de la disposición adicional cuarta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y, en atención a las consideraciones antecedentes, el proceso ha perdido objeto con respecto de los arts. 9.2, 15.2, 20.3, 35.6, 63.1 y disposición adicional cuarta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una vez depurado su contenido, el recurso queda contraído a los preceptos que, de forma sistemática se exponen a continuación. Por vulneración de la reserva formal de ley en la determinación de las bases: arts. 4.3, 34.1, 37, 38 y 42.3 LOU. Por vulneración de las competencias de la Comunidad Autónoma aragonesa: arts. 4.3, 42.3, 45.1 y disposición adicional primera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controversia se procederá, a continuación, de acuerdo con la ordenación de los preceptos según ha quedado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primeras consideraciones han de dirigirse a los preceptos a los que se achaca que encomienden al Gobierno la determinación de las bases mediante reglamento. Los recurrentes entienden que dicha circunstancia contraviene la jurisprudencia de este Tribunal en la materia, con lesión del principio de seguridad jurídica consagrado en el art. 9.3 CE y afección a las competencias de la Comunidad Autónoma aragonesa en materia de desarrollo legislativo en enseñanza universitaria. Se argumenta que la remisión que realiza el legislador al Gobierno es tan genérica que ni éste a la hora de determinar las bases, ni las Comunidades Autónomas al desarrollarlas, cuentan con principios generales a los que atenerse en el ejercicio de sus facultades.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Primeramente ha de reprocharse a los recurrentes el escaso esfuerzo argumentativo desplegado para sustentar sus alegaciones pues, tras reproducir el tenor de cada uno de los preceptos impugnados por este motivo, se limitan a exponer la doctrina de este Tribunal sobre la materia que, a su juicio, impide que el Gobierno pueda hacer uso del reglamento con el objeto de fijar las normas básicas en cada uno de los ámbitos materiales específicos a los que se refiere cada una de las disposiciones a las que alude el recurso. Dicha falta de concreción adquiere mayor relevancia si se advierte que los distintos preceptos impugnados aluden no sólo a “normativa básica” (art. 42.3) sino a “requisitos básicos” (art. 4.3), “directrices generales” (art. 34.1), los “términos” en los que han de superarse los estudios universitarios (art. 37) y la “forma” en la que se han de organizar y realizar los estudios de doctorado (art. 38). En resumidas cuentas, no se contiene en el recurso argumentación alguna que permita conocer por qué, en cada uno de los preceptos invocados y a la luz de su ámbito material y redacción particular, se produce la inconstitucionalidad en los términos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todo ello, ha de recordarse, como ya se ha hecho al resolver alguno de los anteriores recursos presentados contra la Ley Orgánica de universidades en los que se suscitaba la cuestión que ahora nos ocupa, que la exclusión del reglamento en la determinación de las bases no sólo no es posible sino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26 de marzo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en relación con el art. 4.3 LOU, que se refiere al establecimiento por el Gobierno de los requisitos básicos para la creación y reconocimiento de las universidades, habrá de estarse a lo declarado por el Tribunal para desestimar la impugnación, haciéndose hincapié en la lectura aislada que se ha realizado del precepto, sin tener en cuenta los principios contenidos en otros apartados de la Ley Orgánica, y que permiten sostener que la remisión al reglamento no es tan incondicionada como se pretende pues: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 (STC 131/2013, de 5 de junio, FJ 5, y con cita de la misma STC 134/2013, de 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la STC 223/2012, de 29 de noviembre, se había igualmente desestimado la impugnación del art. 42.3 LOU, atinente al establecimiento por el Gobierno de las normas básicas en materia de admisión de los estudiantes en los centros universitarios, a partir de un correcto entendimiento del ámbito reservado al Estado en la determinación de las bases y la Comunidad Autónoma en el desarrollo de las mismas. Se estimó entonces —y resulta obligado remitirse ahora— que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27/1987, de 27 de febrero, FJ 10 a)].”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remisión a la doctrina citada y la falta de desarrollo argumental de los recurrentes en apoyo de la impugnación de cada uno de los preceptos en concreto, han de conducir a la desestimación de la misma con respecto a los preceptos controvertidos por atribuir a la norma reglamentaria la determinación de las bases en las distintas materias a las que se refieren dichas normas, toda vez que en el recurso no se ha negado la facultad al Estado para determinar las bases en los ámbitos materiales concernidos por los preceptos impugnados, sino únicamente que dicha determinación se realice mediante norma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siguiente grupo de impugnaciones se sustenta en la lesión de las competencias de la Comunidad Autónoma aragonesa. Se trata, en este apartado, de los arts. 4.3, 42.3, 45.1 y disposición adicional primera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y de acuerdo con la doctrina de este Tribunal, ha de concretarse primeramente el canon competencial estatutario, por cuanto, con posterioridad a la presentación del recurso que ahora se resuelve, el Estatuto de Autonomía de Aragón ha resultado ampliamente reformado por la Ley Orgánica 5/2007, de 20 de abril. Dicha reforma obliga a que las controversias que se susciten en el recurso hayan de resolverse tomando en consideración las disposiciones estatutarias vigentes que puedan resultar de aplicación (STC 207/2011, de 20 de diciembre,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 carácter general, el art. 73 del Estatuto de Autonomía de Aragón establece: “Corresponde a la Comunidad Autónoma la competencia compartida en enseñanza en toda su extensión, niveles y grados, modalidades y especialidades, que, en todo caso, incluye la ordenación del sector de la enseñanza y de la actividad docente y educativa, su programación, inspección y evaluación; el establecimiento de criterios de admisión a los centros sostenidos con fondos públicos para asegurar una red educativa equilibrada y de carácter compensatorio; la promoción y apoyo al estudio; la formación y el perfeccionamiento del personal docente; la garantía de la calidad del sistema educativo, y la ordenación, coordinación y descentralización del sistema universitario de Aragón con respeto al principio de autonomía universitaria”. Todo ello sin perjuicio de las competencias exclusivas que, en materia de “[i]nvestigación, desarrollo e innovación científica y tecnológica, que comprende, en todo caso, la planificación, programación y coordinación de la actividad investigadora de la Universidad y de los demás centros públicos y privados, la transferencia de conocimientos y el fomento y desarrollo de las tecnologías para la sociedad de la información” se contienen en el art. 71,41 de la referida norma estatutaria.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un primer grupo de preceptos impugnados (los arts. 4.3, y 42.3 LOU) se echa de menos una explicitación por parte de los recurrentes acerca de las concretas competencias de la Comunidad Autónoma (y su acomodo normativo) que resultan menoscabadas por la Ley Orgánica. Se limitan las quejas de los recurrentes a lamentar que dichos preceptos impiden a la Comunidad Autónoma dictar normas que puedan recoger sus propias peculiaridades derivadas de circunstancias territoriales, poblacionales o de otra índole, entendiendo los recurrentes que de esta forma la Comunidad Autónoma queda convertida en un mero órgano de ejecución de las políticas estatales en la materia. Realmente, los recurrentes, vuelven a insistir en las críticas realizadas al impugnar los arts. 4.3 y 42.3 LOU por deslegalización de la determinación de las bases, por lo que ante la ausencia de cualquier concreción de reserva competencial de contraste, habremos de remitirnos a lo expuesto en el fundamento jurídico anterior para desestimar la impugnación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45.1 LOU es impugnado en razón de la habilitación que realiza en su párrafo segundo para que el Gobierno fije las bases sobre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 A juicio de los recurrentes, la prolija relación del contenido de las bases que realiza la norma hace imposible el ejercicio de competencias normativas por parte de las Comunidades Autónomas. Con este proceder, siempre a juicio de los recurrentes, se hace imposible el ejercicio de dichas competencias autonómicas apartándose el legislador, ahora, de lo establecido anteriormente por el art. 26 de la Ley de reforma universitaria en el que se establecía que serían el Estado, las Comunidades Autónomas y las universidades quienes instrumentarían una política general de becas, ayudas y créditos a los estudiantes. Se denuncia, en fin, el uso que del art. 149.1.1 CE ha realizado el legislador estatal, abiertamente expansivo e invasivo de las competencias de la Comunidad Autónoma y se recuerda, en referencia analógica, que la jurisprudencia de este Tribunal ha negado al Estado un poder general subvencional (STC 13/1992, de 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en el apartado recurrido, está redactado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garantizar las condiciones de igualdad en el ejercicio del derecho a la educación y para que todos los estudiantes, con independencia de su lugar de residencia, disfruten de las mismas oportunidades de acceso a los estudios superiores, el Estado, con cargo a sus presupuestos generales, establecerá un sistema general de becas y ayudas al estudio destinado a remover los obstáculos de orden socioeconómico que, en cualquier parte del territorio, impidan o dificulten el acceso o la continuidad de los estudios superiores a aquellos estudiantes que estén en condiciones de cursarlos con aprovechamiento.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el Gobierno determinará con carácter básico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previstos en los párrafos anteriores se tendrá en cuenta la singularidad de los territorios insulares y la distancia al territorio peninsular para favorecer la movilidad y las condiciones de igualdad en el ejercicio de la educación de los estudiantes de dichos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Especialmente desafortunada ha de entenderse la mención a que la Ley Orgánica de universidades se aparta, en este punto, de la anterior Ley de reforma universitaria, por cuanto el contenido del anterior art. 26.3 se reproduce de forma semejante en el art. 45.4 LOU, que en la redacción vigente del primer inciso da expresamente entrada a las Comunidades Autónomas en la materia al establecer: “Con objeto de que nadie quede excluido del estudio en la universidad por razones económicas, el Gobierno y las Comunidades Autónomas, así como las propias universidades, instrumentarán una política de becas, ayudas y créditos para el alumnado y, en el caso de las universidades públicas, establecerán, asimismo, modalidades de exención parcial o total del pago de los precios públicos por prestación de servicios académicos”, añadiendo a continuación la reforma operada por la Ley Orgánica 4/2007 una serie de circunstancias a la que la política de becas ha de prestar especial atención.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primer lugar, la intervención del Estado en la materia no puede descartarse a partir de una comprensión sistemática del título contenido en el art. 149.1.30 CE en cuya virtud le corresponde la regulación de “normas básicas para el desarrollo del artículo 27 de la Constitución” y del art. 149.1.1 CE que alude a la “regulación de las condiciones básicas que garanticen la igualdad de todos los españoles en el ejercicio de los derechos y en el cumplimiento de los deberes constitucionales”. Precisamente para garantizar el acceso a la educación universitaria de los estudiantes que reúnan las condiciones previstas por la ley, disfrutando de las mismas oportunidades, se establece por el Estado el “sistema general de becas y ayudas al estudio destinado a remover los obstáculos de orden socioeconómico que, en cualquier parte del territorio, impidan o dificulten el acceso o la continuidad de los estudios superiores a aquellos estudiantes que estén en condiciones de cursarlos con aprovechamiento” al que se refiere el párrafo 1 del art. 45.1 LOU.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expuesto el título competencial, no puede cerrarse el paso a la intervención del reglamento en la determinación de las condiciones básicas que materialmente se recogen el párrafo segundo del mismo apartado, al disponerse: “el Gobierno determinará con carácter básico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 En efecto, la complejidad técnica y variabilidad de las circunstancias que ha de tener en cuenta el sistema general de becas hace necesario el recurso a la norma reglamentaria que, lejos de vaciar de contenido la competencia normativa de desarrollo de las Comunidades Autónomas a la que se refiere el precepto, tal y como pretenden las Cortes recurrentes, se encuentra limitado por el tenor de la misma norma que, al remitirse a la regulación de otros extremos además de los previstos en la Ley, la impone únicamente en tanto “sean precisos para asegurar la igualdad en el acceso a las citadas becas y ayudas en todo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por lo que se refiere específicamente al párrafo segundo del art. 45.1 LOU en el que se señala el carácter básico de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debemos recordar que ya en la STC 188/2001, de 20 de septiembre, afirmamos que “la cuantía de las ayudas forma parte de las condiciones esenciales de otorgamiento de las subvenciones, toda vez que constituye un aspecto central de la prestación, estableciendo su percepción uniforme en todo el territorio nacional, por lo que su regulación constituye normativa básica” (STC 188/2001, de 20 de septiembre, FJ 10) y que “los requisitos para acceder a las ayudas también constituyen otro de los aspectos centrales de toda regulación subvencional, siendo susceptibles, por ello, de configurarse como normativa básica” (FJ 10). En el mismo sentido nos pronunciamos también en la STC 212/2005, de 29 de julio, FJ 9, al señalar que “la fijación del objeto de las ayudas y sus modalidades … constituye el elemento esencial de la competencia básica del Estado, que puede determinar la finalidad y orientación de su política educativa en aras de la efectividad del art. 27 de la Constitución. Lo propio ocurre con los requisitos exigibles para su otorgamiento y con la cuantía de las diferentes líneas de ayuda … pues se trata de aspectos que son, todos ellos, elementos centrales de las condiciones de otorgamiento de las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desestimarse, en consecuencia, la impugnación del art. 45.1 LOU en los términos recogidos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último lugar es objeto de controversia la disposición adicional primera LOU por cuanto atribuyen a las Cortes Generales y al Gobierno las competencias que la ley atribuye a las Asambleas legislativas y a los órganos ejecutivos de la Comunidades Autónomas con respecto de las universidades cuando éstas hayan sido creadas o reconocidas por ley de las Cortes Generales. En concreto la redacción de la disposición, inalterada tras la reforma de 2007,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la norma atribuye al Estado competencias que corresponden a las Comunidades Autónomas sólo por el hecho de optarse por una u otra forma de creación o reconocimiento de las universidades. Se sostiene que el elemento determinante de atribución competencial en la materia es la asunción estatutaria de la competencia sin que la forma de creación o reconocimiento de la Universidad pueda variar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nuevo eluden los recurrentes, no obstante la apelación a la norma estatutaria, concretar qué competencias de la Comunidad Autónoma de Aragón han quedado afectadas por la disposición recurrida, más allá de las genéricas consideraciones que se realizan sobre el particular. Lo cierto es que la cuestión se suscitó al resolver el recurso de inconstitucionalidad que ha dado lugar a la STC 223/2012, de 29 de noviembre, en donde la norma impugnada era el propio art. 4.1 en relación con la disposición primera. Pues bien, en dicha resolución se abordaba la competencia normativa de crear universidades para garantizar el ejercicio de sus competencias en materia de programación general de la enseñanza e investigación científica, poniéndose de manifiesto cómo razones de interés supracomunitario pueden justificar la intervención del Estado. Así, “[c]ierto es que, una vez asumida por las Comunidades Autónomas la competencia en materia de universidades y realizado el traspaso de servicios y funciones, la situación ya no es la misma que la que dio lugar a la STC 26/1987, sin que quepa deducir del precepto impugnado una especie de competencia ejecutiva concurrente o indistinta del Estado y las Comunidades Autónomas para la creación de universidades de ámbito e interés autonómico. Pero lo hasta aquí señalado no implica que el reconocimiento al Estado de la facultad de creación de universidades vulnere, necesariamente, las competencias autonómicas. Además de que no puede olvidarse que no todo el territorio nacional está integrado en Comunidades Autónomas,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como lo son, hasta la fecha, la Universidad Nacional de Educación a Distancia y la Universidad Internacional Menéndez Pelayo, a las que se refiere la disposición adicional primera de la Ley Orgánica de universidades, junto con el resto de universidades que, en su caso, se creen o reconozcan por el Estado. Todo ello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 (STC 223/2012,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dicho pronunciamiento, admitida la competencia estatal —ciertamente extraordinaria por las exigencias de justificación que allí se contienen— para crear o reconocer universidades, no puede deducirse que el Estado quede privado de las facultades normativas y ejecutivas que se derivan de la misma. Por todo ello ha de desestimarse también el recurso en este punto.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ha perdido objeto la impugnación de los arts. 9.2, 15.2, 20.3, 35.6, 63.1 y disposición adicional cuarta de la Ley Orgánica 6/2001, de 21 de diciembre, de universidades.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