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octubre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27 de febrero de 2013, el Procurador de los Tribunales don Aníbal Bordallo Huidobro, en nombre y representación de Grupo Torras, S.A., interpuso demanda de amparo contra providencia y Sentencia de la Sala de lo Civil del Tribunal Supremo recaída en recurso de casación núm. 533-2010 contra la dictada por la Sección Decimonovena de la Audiencia Provincial de Barcelona en rollo de apelación núm. 127-2009.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3 de octubre de 2013, el Magistrado Excmo. Sr. don Juan Antonio Xiol Ríos manifestó su voluntad de abstenerse en el presente recurso de amparo y todas sus incidencias, por entender que concurría la causa establecida en el artículo 219.11 de la Ley Orgánica del Poder Judicial (LOPJ), supletoria de la Ley Orgánica 2/1979 (art. 80), al haber intervenido en instancia anterior en su condición de Magistrado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escrito de 10 de octubre de 2013, la Magistrada Excma. Sra. doña Encarnación Roca Trías manifestó su voluntad de abstenerse en el presente recurso de amparo y todas sus incidencias, por entender que concurría la causa establecida en el art. 219.11 LOPJ, supletoria de la Ley Orgánica 2/1979 (art. 80), al haber intervenido en instancia anterior en su condición de Magistrada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acuerdo de 14 de octubre de 2013 del Excmo. Sr. Presidente de este Tribunal se procedió a la designación de los Magistrados Excms. Srs. don Andrés Ollero Tassara y don Santiago Martínez-Vares García para la formación de la Sección Primera a fin de pronunciarse sobre la petición de abstención formuladas y, en su caso, la admisibilidad del recurso.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Vistas las comunicaciones efectuadas por don Juan Antonio Xiol Rios y doña Encarnación Roca Trías, Magistrados de este Tribunal, en virtud de lo previsto en los arts. 80 de la Ley Orgánica del Tribunal Constitucional y 221.4 de la Ley Orgánica del Poder Judicial (LOPJ), se estiman justificadas las causas de abstención formuladas, puesto que los mencionados Magistrados, en atención a haber formado parte del órgano judicial que dictó la resolución impugnada en amparo, están incursos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los Magistrados Excms. Srs. don Juan Antonio Xiol Rios y doña Encarnación Roca Trías en el recurso de amparo núm. 1140-2013 y apartarles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dieciséis de octubre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