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la Sección Vigesimotercera de la Audiencia Provincial de Madrid en recurso de apelación 300-2012 contra Auto del Juzgado de Instrucción núm. 2 de Móstoles, dictado en diligencias previas 654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4 de septiembre de 2013, el Magistrado don Pedro José González-Trevijano Sánchez comunicó a los efectos oportunos que se abstenía de intervenir en el antes indicado recurso de amparo, de conformidad con el art. 80 de la Ley Orgánica del Tribunal Constitucional, por tener la condición de querellante en el procedimiento penal objeto del presente recurso de amparo número 476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Pedro José González-Trevijano Sánchez,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tuvo la condición de querellante en el procedimiento penal objeto del presente recurso de amparo número 4766-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Pedro José González-Trevijano Sánchez en el recurso de amparo número 4766-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