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octubre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21 de mayo de 2012, el Procurador de los Tribunales don Noel de Dorremochea Guiot, en nombre y representación de Hotelera Diagonal, S.L., interpuso demanda de amparo contra la Sentencia de la Sala de lo Civil del Tribunal Supremo recaída en recurso de casación núm. 793-2009 contra la dictada por la Sección Cuarta de la Audiencia Provincial de Barcelona en rollo de apelación núm. 380-2008.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25 de septiembre de 2013, el Magistrado Excmo. Sr. don Juan Antonio Xiol Rios manifestó su voluntad de abstenerse en el presente recurso de amparo y todas sus incidencias, por entender que concurría la causa establecida en el artículo 219.11 de la Ley Orgánica del Poder Judicial (LOPJ), supletoria de la Ley Orgánica 2/1979 (art. 80), al haber intervenido en instancia anterior en su condición de Magistrado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escrito de 28 de octubre de 2013, la Magistrada Excma. Sra. doña Encarnación Roca Trías manifestó su voluntad de abstenerse en el presente recurso de amparo y todas sus incidencias, por entender que concurría la causa establecida en el artículo 219.11 LOPJ, supletoria de la Ley Orgánica 2/1979 (art. 80), al haber intervenido en instancia anterior en su condición de Magistrada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acuerdo de 28 de octubre de 2013 del Excmo. Sr. Presidente de este Tribunal se procedió a la designación de los Magistrados Excms. Srs. don Andrés Ollero Tassara y don Santiago Martínez-Vares García para la formación de la Sección Primera a fin de pronunciarse sobre la petición de abstención formuladas y, en su caso, la admisibilidad del recurso.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Vistas las comunicaciones efectuadas por don Juan Antonio Xiol Rios y doña Encarnación Roca Trías, Magistrados de este Tribunal, en virtud de lo previsto en los arts. 80 de la Ley Orgánica del Tribunal Constitucional y 221.4 de la Ley Orgánica del Poder Judicial (LOPJ), se estiman justificadas las causas de abstención formuladas, puesto que los mencionados Magistrados, en atención a haber formado parte del órgano judicial que dictó la resolución impugnada en amparo, están incursos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los Magistrados Excms. Srs. don Juan Antonio Xiol Rios y doña Encarnación Roca Trías en el recurso de amparo núm. 2980-2012 y apartarles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treinta de octubre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