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271</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21 de noviembre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sentencia de la Sala de lo Penal del Tribunal Supremo en el recurso de casación 11441-2011 contra Auto de la Sección Segunda de la Audiencia Nacional rollo 120-1988.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21 de noviembre de 2013, el Magistrado don Enrique López y López, comunicó a los efectos oportunos que se abstenía de intervenir en el antes indicado recurso de amparo, de conformidad con el art. 80 de la Ley Orgánica del Tribunal Constitucional, por haber formado parte de la Sección Segunda de la Sala de lo Penal de la Audiencia Nacional, que dictó el Auto de 1 de junio de 2011, en la ejecutoria 37-2011, de la que trae causa la resolución impugnada en el presente recurso de amparo número 1771-2012.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Enrique López y Lopez, Magistrado de la Sala Segunda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Segunda de la Sala de lo Penal de la Audiencia Nacional, que dictó el Auto de 1 de junio de 2011, en la ejecutoria 37-2001, de la que trae causa la resolución que ha sido impugnada en el presente recurso de amparo 1771-2012.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Enrique López y López en el recurso de amparo número 1771-2012,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