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219</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19 de diciembre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3460-2011, planteada por el Juzgado de lo Social núm. 1 de Santander, en relación con el apartado cuatro del art. 27 de la Ley 5/2009, de 28 de diciembre, de presupuestos generales de la Comunidad Autónoma de Cantabria para el año 2010, en la redacción dada por el art. 2.5 de la Ley de Cantabria 5/2010, de 6 de julio, por posible vulneración de los arts. 9.3, 37.1, 149.1.13, 149.3 y 156.1 CE. Han intervenido y formulado alegaciones el Abogado del Estado, el Consejo de Gobierno de Cantabria y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16 de junio de 2011 tuvo entrada en el Registro General de este Tribunal oficio del Juzgado de lo Social núm. 1 de Santander, al que se acompaña, junto con el testimonio de las actuaciones correspondientes al procedimiento de conflicto colectivo núm. 85-2011, el Auto del referido órgano judicial de 6 de junio de 2011 por el que se acuerda plantear ante cuestión de inconstitucionalidad respecto del apartado cuatro del art. 27 de la Ley 5/2009, de 28 de diciembre, de presupuestos generales de la Comunidad Autónoma de Cantabria para el año 2010, en la redacción dada por el art. 2.5 de la Ley de Cantabria 5/2010, de 6 de julio, por la posible vulneración de los arts. 9.3, 37.1, 149.1.13, 149.3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esta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lo Social núm. 1 de Santander se sigue procedimiento de conflicto colectivo núm. 85-2011, en virtud de sendas demandas formuladas por la representación del Sindicato Independiente de Empleados Públicos, frente a la Sociedad Regional de Turismo de Cantabria y la sección sindical de Comisiones Obreras en dicha empresa, así como por la representación del sindicato Comisiones Obreras de Cantabria frente a la citada sociedad y a la sección sindical del Sindicato Independiente de Empleados Públicos. Ambas demandas, cuya acumulación fue acordada mediante Auto del Juzgado de 31 de marzo de 2011, tienen su origen en la decisión de la Sociedad Regional de Turismo de Cantabria de proceder a la regulación salarial de su personal en aplicación de lo dispuesto en la Ley de Cantabria 5/2010, de 6 de julio, de modificación de la Ley 5/2009, de 28 de diciembre, de presupuestos generales de la Comunidad Autónoma de Cantabria para el año 2010, por la que se trasladan al ámbito de dicha Comunidad Autónoma las previsiones contempladas en el Real Decreto-ley 8/2010, de 20 de mayo, por el que se adoptan medidas extraordinarias para la reducción del déficit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art. 1.2 de dicho Real Decreto-ley —que modifica el art. 22 de la Ley 26/2009, de 23 de diciembre, de presupuestos generales del Estado para 2010— se respeta el límite máximo de incremento salarial inicialmente previsto para el personal al servicio del sector público hasta el 31 de mayo de 2010 y se procede a aplicar, a partir del 1 de junio de 2010, una reducción de sus retribuciones del 5 por 100 en términos anuales respecto a las vigentes a 31 de mayo de 2010. Por su parte, en la disposición adicional novena del mismo Real Decreto-ley se excluye expresamente de la citada reducción salarial, en lo que aquí interesa, al personal laboral no directivo de las sociedades mercantiles públicas, “salvo que por negociación colectiva las partes decidan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precepto a aplicar en el proceso a quo resulta ser el art. 2.5 de la Ley de Cantabria 5/2010, de 6 de julio, por el que se modifica el apartado cuatro del art. 27 de la Ley 5/2009, de presupuestos generales de la Comunidad Autónoma de Cantabria para el año 2010. En este precepto se establece que, con efectos desde el 1 de junio de 2010, el personal, entre otros, de los organismos y entidades integrantes del sector público empresarial de la Administración de dicha Comunidad Autónoma experimentará una reducción del 5 por 100 del conjunto de sus retribuciones, en cómputo anual. Y ello, en contraposición a lo pactado en el II convenio colectivo del personal de la Sociedad Regional de Turismo de Cantabria, S.A., firmado el 16 de noviembre de 2010, que prevé un incremento salarial del 2 por 100 para el año 2009 y del 0,3 por 100 para el año 2010, y cuya aplicación pretenden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Celebrado el juicio oral en el procedimiento de conflicto colectivo, fueron declarados los autos conclusos para sentencia y, mediante Auto de 19 de abril de 2011, el Juzgado, de conformidad con el art. 35.2 de la Ley Orgánica del Tribunal Constitucional (LOTC), acordó dar audiencia a las partes y al Ministerio Fiscal para que en el plazo de diez días alegaran lo que estimasen oportuno acerca de la pertinencia de plantear la cuestión de inconstitucionalidad respecto del apartado cuatro del art. 27 de la Ley 5/2009, de 28 de diciembre, de presupuestos generales de Cantabria para el año 2010, en la redacción dada por el art. 2.5 de la Ley de Cantabria 5/2010, de 6 de julio, por presunta vulneración de los arts. 9.3, 37.1, 149.1.13, 149.3 y 156.1 CE. Tanto los demandantes como el Ministerio Fiscal manifestaron su conformidad con el planteamiento de la cuestión de inconstitucionalidad, mientras que la representación procesal de la Sociedad Regional de Turismo de Cantabria se opuso al planteamiento de la cuestión, por entender que el precepto cuestionado no incurre en ninguna de las vulneraciones constitucionales indicadas.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6 de junio de 2011, el Juzgado de lo Social núm. 1 de Santander fundamenta el planteamiento de la cuestión de inconstitucionalidad en las consideraciones que a continuación resumimos.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Juzgado haciendo alusión al contenido de las demandas y a su coincidencia en las fundamentaciones y en la solicitud del planteamiento de cuestión de inconstitucionalidad respecto a la Ley de Cantabria 5/2010, si bien, en el caso de la demanda interpuesta por el sindicato Comisiones Obreras de Cantabria se solicita dicho planteamiento también respecto al Real Decreto-ley 8/2010.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expresa el Auto el juicio de relevancia, señalando que la decisión empresarial de reducir la masa salarial a sus empleados es consecuencia directa de la aplicación de una norma con rango de ley dictada por la Comunidad Autónoma de Cantabria: el apartado cuatro del art. 27 de la Ley 5/2009, de presupuestos generales de Cantabria, en su redacción dada por el art. 2.5 de la Ley de Cantabria 5/2010, de cuya validez depende el fallo. De no existir esta última norma no se habría acordado la reducción salarial de los trabajadores afectados en el presente conflicto colectivo, puesto que el Real Decreto-ley 8/2010 excluye a dicho personal de tal medida y, por tanto, de él no depende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concretos motivos de inconstitucionalidad de la normativa legal cuestionada se alude a la vulneración de los arts. 149.1.13, 149.3 y 156.1 CE. Se pone de manifiesto, al respecto, que el art. 22.1 g) de la Ley 26/2009, de presupuestos generales del Estado para 2010, señala que “a efectos de lo establecido en el presente artículo constituyen el sector público … g) las sociedades mercantiles públicas que perciban aportaciones de cualquier naturaleza con cargo a los presupuestos públicos o con cargo a los presupuestos de los entes o sociedades que pertenezcan al sector público destinadas a cubrir déficit de explotación”. Sin embargo, a efectos de determinar el concreto ámbito de la reducción salarial, la disposición adicional novena del Real Decreto-ley 8/2010 prescribe que lo dispuesto en dicha Ley “en la redacción dada por el presente Real Decreto-ley en lo relativo a la reducción salarial, no será de aplicación al personal laboral no directivo de las sociedades mercantiles a que se refiere el apartado Uno. g) del artículo 22 de la citada Ley … salvo que por negociación colectiva las partes decidan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tal punto existe, en opinión del Juzgado promotor de la cuestión, voluntad clara de excluir la reducción salarial respecto de ese colectivo de trabajadores, que la disposición final segunda del Real Decreto-ley 8 /2010 dispone que “lo dispuesto en el artículo 1, apartado dos y tres y disposición adicional novena de este Real Decreto-ley, tiene carácter básico y se dicta al amparo de los artículos 149.1.13, 149.1.18 y 156.1 de la Constitución”. En definitiva, señala el Juzgado de lo Social que queda claro que la legislación básica estatal, dictada al amparo de los preceptos constitucionales recién citados, excluye la reducción salarial al personal laboral no directivo de las sociedades mercantiles públicas que perciban aportaciones de cualquier naturaleza con cargo a los presupuestos públicos o con cargo a los presupuestos de los entes o sociedades que pertenezcan al sector público destinadas a cubrir déficit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considera vulnerado el derecho a la negociación colectiva (art. 37.1 CE). No desconoce el Juzgado que los convenios colectivos pueden quedar afectados por la regulación legal. Pero, en el presente caso, es el propio bloque de constitucionalidad, a través de una norma dictada con carácter de legislación básica, el que establece la necesidad de acudir a la negociación colectiva como única vía para acordar una medida de reducción salarial. Por ello, la Ley cántabra cercenaría esa negociación colectiva al aplicar la reducción salarial a todo el personal de organismos y entidades integrantes del sector público administrativo, empresarial y fundacional de la Administración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habría visto infringido el art. 9.3 CE, que prohíbe la retroactividad de las normas restrictivas de derechos individuales, al establecerse la reducción salarial con efectos de 1 de junio de 2010, pues la disposición final de la Ley 5/2010 establece su entrada en vigor al día siguiente de su publicación en el “Boletín Oficial de Cantabria” (13 de julio de 2010), afectando, por tanto, a derechos devengados, nacidos e incluso percibidos en las nóminas del mes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13 de septiembre de 2011, el Pleno, a propuesta de la Sección Cuarta de este Tribunal, acordó admitir a trámite la presente cuestión de inconstitucionalidad y reservar para sí el conocimiento de la misma, de conformidad con lo dispuesto por el art. 10.1 c) LOTC; dar traslado de las actuaciones recibidas, de conformidad con el art. 37.3 LOTC, al Congreso de los Diputados y al Senado, al Gobierno y al Fiscal General del Estado, así como al Gobierno y al Parlamento de Cantabria, al objeto de que en el plazo de quince días pudieran personarse en el proceso y formular las alegaciones que estimasen convenientes. Igualmente se acordó comunicar dicha resolución al Juzgado de lo Social núm. 1 de Santander, a fin de que, de conformidad con lo dispuesto en el art. 35.3 LOTC, permanezca suspendido el proceso hasta que este Tribunal resuelva definitivamente la presente cuestión y publicar la incoación de la cuestión en el “Boletín Oficial del Estado” y en el “Boletín Oficial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23 de septiembre de 2011 el Presidente del Senado comunicó a este Tribunal que la Presidencia de dicha Cámara, en ejercicio de la delegación conferida por la Mesa, acordó dar por personada en el proceso a la Cámara Alta, ofreciendo su colaboración a los efectos del art. 88.1 LOTC. En similares términos se expresa la comunicación del día 5 de octubre de 2011 del Presidente del Congreso de los Diputados, dando traslado del acuerdo adoptado por la Mesa de su Diputación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procedimiento en nombre del Gobierno mediante escrito registrado el 7 de octubre de 2011, en el que se comienza precisando que la cuestión debe entenderse ceñida al término “empresarial” del primer párrafo del cuestionado art. 27.4 de la Ley de Cantabria 5/2009, de 28 de diciembre, de presupuestos de la Comunidad Autónoma para 2010, en la redacción dada por la Ley de Cantabria 5/2010, de 6 de julio, toda vez que el litigio a quo es un proceso laboral de conflicto colectivo trabado respecto de una sociedad anónima de la que es único socio la Comunidad Autónoma de Cantabria y que recibe aportaciones presupuestarias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el Abogado del Estado que nos encontramos ante una cuestión basada en una pretendida inconstitucionalidad mediata de la norma cuestionada. Por este motivo el Abogado del Estado dirige su argumentación a fundamentar el carácter básico de la disposición adicional novena del Real Decreto-ley 8/2010, que el Juzgado promotor de la cuestión entiende quebrantada por el precepto autonómico cuestionado. A este respecto, destaca en primer lugar el Abogado del Estado el innegable carácter básico de la citada disposición adicional desde el punto de vista formal. Asimismo, afirma su carácter materialmente básico, conforme a lo dispuesto en los arts. 149.1.13 y 156.1 CE, dejando al margen el análisis de la norma desde la perspectiva del art. 149.3 CE, porque el Juzgado proponente nada razona sobre su infracción y porque, aunque se entendiera que se refiere a la regla de prevalencia, la discusión sería ociosa, dado que la vinculación del legislador autonómico a la norma básica se desprende sin más de su propia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la reducción de retribuciones con efectos desde el 1 de junio de 2010 que establece el art. 1.2 del Real Decreto-ley 8/2010, básico según su disposición final segunda, es una típica medida de reducción del gasto público y, por ende, del déficit público, que, de acuerdo con reiterada doctrina constitucional, se ampara en los arts. 149.1.13 y 156.1 CE. En cuanto a la disposición adicional novena, que contiene una excepción a la medida básica de reducción salarial, está dotada también de carácter básico con arreglo a la máxima “si básica es la regla, básica debe ser la excepción”, extraída de la doctrina constitucional (cita el Abogado del Estado las SSTC 206/1997, de 27 de noviembre, FJ 8; 174/1998, de 23 de julio, FJ 4; 233/1999, de 16 de diciembre, FJ 38; 38/2004, de 11 de marzo, FJ 3; y 31/2006, de 1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regla básica, en su proyección sobre el sector público estatal, ha de interpretarse según el Abogado del Estado como un precepto imperativo que niega aplicación directa al mandato legal de reducción salarial y exige la mediación del convenio colectivo para su imposición a tres entidades públicas empresariales estatales nominativamente indicadas y a las sociedades mercantiles estatales. Pero, en su proyección sobre el legislador autonómico, para dejarle un margen de maniobra a este, la disposición final novena debe entenderse simplemente como permisiva, es decir, como generadora de una opción libre, de manera que aquel podrá, tanto seguir la pauta marcada para las sociedades mercantiles estatales, como aplicar directamente a todo el sector público autonómico, incluidas las sociedades mercantiles en él integradas, la reducción salarial, como ha hecho el legislador cántabro. Esta decisión vendría justificada, además, de acuerdo a dos argumentos adicionales. El primero, que en virtud del principio de jerarquía normativa es el convenio colectivo el que debe respetar y someterse a las normas con rango de ley (también las autonómicas) y no al revés y ello no puede venir alterado por lo dispuesto en una ley ordinaria estatal de carácter básico; menos aún si se trata de una disposición legislativa de urgencia, que tiene constitucionalmente prohibido afectar “al régimen de las Comunidades Autónomas” (art. 86.1 CE). El segundo argumento sería que la reducción del 5 por 100 aplicado a las Comunidades Autónomas, ha de interpretarse como un “tope” o mínimo obligatorio de reducción retributiva que aquellas pueden llevar más allá de acuerdo con su propia política de contención del déficit, tanto en la cuantía de la reducción, como en los sujetos afectados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Abogado del Estado solicita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También con fecha 7 de octubre de 2011 presentó su escrito de alegaciones el Letrado del Gobierno de Cantabria, que interesa la desestimación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el Abogado del Estado, entiende la representación del Gobierno de Cantabria que el Real Decreto-ley 8/2010 establece una medida de contención del gasto que es, por tanto, encuadrable en los arts. 149.1.13 y 156.1 CE y no en la materia de función pública (art. 149.1.18 CE). Dicha regulación ha de concebirse como un tope máximo o techo que prohíbe a las Comunidades Autónomas prever incrementos superiores a los de la Ley de presupuestos del Estado, pero no impide establecer mayores reducciones. Por ello, se entiende que la norma autonómica cuestionada no es contraria a la legislación básica estatal en este punto. Tampoco sería contraria al principio de igualdad, pues extiende la reducción salarial a las empresas públicas dependientes de la Comunidad Autónoma, igualando así a todos los empleados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rechaza la posible contradicción con el derecho a la negociación colectiva recogido en el art. 37.1 CE, pues el convenio colectivo, conforme a jurisprudencia constante del Tribunal Supremo y del Tribunal Constitucional, está sujeto al principio de jerarquía normativa y, en consecuencia, el convenio pierde eficacia en la parte que sea modificada por una ley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los posibles efectos retroactivos del precepto legal controvertido, se entiende que no hay infracción del art. 9.3 CE, pues no afecta a derechos devengados, nacidos ni percibidos en junio de 2010, sino que sólo contempla la manera de computar la reducción de las retribuciones salariales (un 5 por 100 del conjunto de retribuciones en cómputo anual), sin imponer la manera de obtener dicho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11 de octubre de 2011, el Parlamento de Cantabria ofrece su colaboración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ante este Tribunal el 14 de octubre de 2011, poniendo de manifiesto que el art. 27.4 de la Ley 5/2009, de 28 de diciembre, de presupuestos generales de la Comunidad Autónoma de Cantabria para el año 2010, es contrario a los art. 149.1.13, 149.3 y 156.1 CE. La regulación relativa a las retribuciones del personal laboral no directivo de las sociedades mercantiles públicas contenida en el Real Decreto-ley 8/2010 se enmarca en el ámbito de dichos preceptos constitucionales, pues se trata de una medida económica general de carácter presupuestario dirigida a contener la expansión relativa de uno de los componentes esenciales del gasto público. La normativa autonómica cuestionada, al contradecir lo dispuesto en el Real Decreto-ley, estaría vulnerando de forma mediata tales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retroactivos de la norma autonómica controvertida, entiende el Fiscal General del Estado que nos encontramos ante una retroactividad denominada doctrinalmente de “grado máximo”, por aplicarse no sólo a actos realizados en periodos de tiempo anteriores, sino incluso a actos ya consumados y que han surtido los efectos jurídicos previstos en la normativa anterior que pretende modificarse con la norma retroactiva, vulnerándose por ello la interdicción de 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17 de diciembre de 2013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1 de Santander plantea cuestión de inconstitucionalidad respecto del apartado cuatro del art. 27 de la Ley 5/2009, de 28 de diciembre, de presupuestos generales de Cantabria para el año 2010, en la redacción dada por el art. 2.5 de la Ley de Cantabria 5/2010, de 6 de julio, que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“Cuatro. Las retribuciones del personal de los organismos y entidades integrantes del sector público administrativo, empresarial y fundacional de la Administración de la Comunidad Autónoma no experimentarán un incremento superior al señalado en la presente Ley para los empleados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efectos de 1 de junio de 2010, las retribuciones del personal citado en el párrafo anterior, experimentará una reducción del 5 por 100 del conjunto de sus retribuciones, en cómputo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Juzgado promotor de la cuestión, el precepto controvertido vulneraría, en primer lugar, los arts. 149.1.13, 149.3 y 156.1 CE, pues la normativa básica en esta materia, esto es, la disposición adicional novena del Real Decreto-ley 8/2010, excluye al personal laboral no directivo de las sociedades mercantiles públicas de la reducción salarial del 5 por 100 en cómputo anual prevista con carácter general para los empleados públicos (art. 22 de la Ley 26/2009, de 23 de diciembre, de presupuestos generales del Estado para 2010, en la redacción dada por el art. 1.2 del Real Decreto-ley 8/2010), “salvo que por negociación colectiva las partes decidan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se vulneraría igualmente, según el Juzgado promotor, el derecho a la negociación colectiva (art. 37.1 CE), pues es la propia ley básica la que establece la necesidad de acudir a la negociación colectiva como única vía para acordar una medida de reducción salarial, cosa que, en este caso, no sólo no se ha producido, sino que, por el contrario, el precepto cuestionado entra en contradicción con el II convenio colectivo del personal de la Sociedad Regional de Turismo de Cantabria, S.A., firmado el 16 de noviembre de 2010, que establece un incremento salarial del 2 por 100 para el año 2009 y del 0,3 por 100 para el año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infringiría también el art. 9.3 CE, que prohíbe la retroactividad de las normas restrictivas de derechos individuales, al establecerse la reducción salarial con efectos de 1 de junio de 2010, siendo así que la disposición final de la Ley 5/2010, de 6 de julio, establece su entrada en vigor al día siguiente de su publicación en el “Boletín Oficial de Cantabria” (13 de julio de 2010), por lo que el precepto cuestionado afecta a derechos devengados, nacidos e incluso percibidos en las nóminas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coincide con el juicio de inconstitucionalidad formulado por el órgano judicial proponente de la presente cuestión, por lo que interesa su estimación, en tanto que el Abogado del Estado y el Letrado del Gobierno de Cantabria discrepan del mismo, solicitando la desestimación de la cuestión, en los términos que se detallan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 la constitucionalidad del precepto legal cuestionado, es preciso señalar, en cuanto a la delimitación del objeto de nuestro pronunciamiento de fondo, que, como pone de manifiesto el Abogado del Estado, aun cuando el Auto de planteamiento cuestiona en su integridad el apartado cuatro del art. 27 de la Ley de Cantabria 5/2009, de 28 de diciembre, en la redacción dada por la Ley de Cantabria 5/2010, de 6 de julio, la duda de constitucionalidad debe entenderse ceñida a lo dispuesto en dicho precepto sobre las retribuciones del personal de los organismos y entidades integrantes del sector público “empresarial”, en tanto que el litigio a quo es un proceso laboral de conflicto colectivo trabado respecto a la Sociedad Regional de Turismo de Cantabria, S.A., sociedad mercantil de la que es socio único la Comunidad Autónoma de Cantabria, como ya se dijo.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Juzgado proponente de la cuestión no pone en duda que la Comunidad Autónoma de Cantabria tenga competencia, con carácter general, para establecer una medida de reducción del gasto como la que aquí nos corresponde examinar. Lo que plantea, conforme a lo expuesto, es la existencia de una inconstitucionalidad mediata o indirecta por vulneración de la normativa básica, de la que se derivaría la infracción de lo dispuesto en los arts. 149.1.13, 149.3 y 156.1 CE. No obstante debe precisarse que la pretendida infracción del art. 149.3 CE ha de quedar en todo caso fuera de nuestro examen, toda vez que, como señala el Abogado del Estado, el Juzgado no ofrece en su Auto de planteamiento de la cuestión ningún razonamiento para fundamentar la vulneración de dicho precepto constitucional, en relación con alguna de las reglas o cláusulas que el mismo contempla (cláusula de asunción, cláusula residual, cláusula de prevalencia y cláusula de supletoriedad).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problema de la inconstitucionalidad mediata o indirecta añade el Juzgado, como se ha visto, la infracción del derecho a la negociación colectiva (art. 37.1 CE) y de la prohibición de retroactividad de las normas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en primer lugar, a la inconstitucionalidad mediata del precepto cuestionado, resulta que la norma básica que el Juzgado promotor de la presente cuestión de inconstitucionalidad considera infringida es la prevista en la disposición adicional novena del Real Decreto-ley 8/2010, en la medida que esta disposición excluye al personal laboral no directivo de las sociedades mercantiles públicas que perciban aportaciones de cualquier naturaleza con cargo a los presupuestos públicos (o con cargo a los presupuestos de los entes o sociedades que pertenezcan al sector público destinadas a cubrir déficit de explotación) de la reducción salarial del 5 por 100 impuesta con carácter general a todos los empleados públicos en el art. 22.2.B) de la Ley 26/2009, de 23 de diciembre, de presupuestos generales del Estado para el año 2010, en su redacción dada por el art. 1.2 del Real Decreto-ley 8/2010, salvo que por negociación colectiva las partes decidan la aplicación de la referida reducción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nuestra reiterada doctrina (por todas, SSTC 113/2010, de 24 de noviembre, FJ 2; y 159/2012, de 17 de septiembre, FJ 2), para constatar la existencia de una inconstitucionalidad mediata o indirecta es necesaria la concurrencia de dos circunstancias: primero, que la norma estatal infringida por la ley autonómica sea, en el doble sentido material y formal, una norma básica y, por tanto, dictada legítimamente al amparo del correspondiente título competencial que la Constitución haya reservado al Estado. Y, en segundo lugar, que la contradicción entre ambas normas, estatal y autonómica, sea efectiva e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concurrencia de la primera circunstancia mencionada, resulta indiscutible el carácter básico de la norma de contraste (disposición adicional novena del Real Decreto-ley 8/2010) desde la perspectiva formal, porque tiene rango legal y la disposición final segunda del Real Decreto-ley 8/2010 en el que se inserta le atribuye expresamente carácter básico, al dictarse “al amparo de los artículos 149.1.13, 149.1.18 y 156.1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perspectiva material, debemos comenzar trayendo a colación, por su cercanía al caso que nos ocupa, nuestra doctrina en relación con la cuantificación de los derechos económicos de los empleados públicos en la Ley de presupuestos generales del Estado. Dicha doctrina constitucional arranca de la STC 63/1986, de 21 de mayo, FJ 11, donde tuvimos ocasión de señalar que cuando tal cuantificación tiene un carácter meramente coyuntural y de eficacia limitada en el tiempo “constituye una medida económica general de carácter presupuestario dirigida a contener la expansión relativa de uno de los componentes esenciales del gasto público”, por lo que “su encuadramiento competencial adecuado es el título reservado al Estado por el art. 149.1.13 CE (en particular, STC 96/1990, de 24 de mayo, FJ 3)” (STC 139/2005, de 26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encuadramiento competencial ha llevado a este Tribunal a relacionar ese tipo de medidas con los posibles límites de la autonomía financiera de las Comunidades Autónomas (art. 156.1 CE), una de cuyas facetas más significativas es la capacidad para definir sus gastos en los correspondientes presupuestos. Tal autonomía aparece sometida a ciertos límites materiales que no son incompatibles con el reconocimiento de la realidad constitucional de las haciendas autonómicas (STC 14/1986, de 31 de enero), entre los que se encuentran “los derivados de la solidaridad entre todos los españoles y de la necesaria coordinación con la Hacienda del Estado, expresamente establecidos en el art. 156.1 de la Constitución” (STC 63/1986, FJ 11). En tal sentido, este Tribunal ha considerado justificado que, “en razón de una política de contención de la inflación a través de la reducción del déficit público, y de prioridad de las inversiones públicas frente a los gastos consuntivos, se establezcan por el Estado topes máximos globales al incremento de la masa retributiva de los empleados públicos, como los que impone el apartado 3.° del impugnado art. 2 de la Ley 44/1983, respecto de la masa salarial global para el personal laboral al servicio de las Administraciones y Organismos públicos, lo que, por otra parte, no vacía, aunque condicione la autonomía de gasto de las Comunidades” (STC 63/1986,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también de acuerdo con la doctrina de este Tribunal, este tipo de medidas de contención de gastos de personal encontraría cobertura competencial en el principio de coordinación con la hacienda estatal reconocido en el art. 156.1 CE, puesto que la incidencia en la autonomía financiera y presupuestaria de las Comunidades Autónomas está directamente relacionada con la responsabilidad del Estado de garantizar el equilibrio económico general (por todas, SSTC 171/1996, de 30 de octubre, FJ 2; 103/1997, de 22 de mayo FJ 1; y 148/2006, de 11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Particular importancia reviste para el análisis de constitucionalidad que nos corresponde llevar a cabo ahora la doctrina sentada en la STC 171/1996, de 30 de octubre, respecto a la fijación en la Ley de presupuestos generales del Estado de topes al incremento de las retribuciones del personal al servicio del sector público, incluyendo al de las Comunidades Autónomas. Admitió entonces este Tribunal la posibilidad de establecer esta suerte de restricciones a la autonomía financiera de las Comunidades Autónomas por fundamentar su carácter básico en el art. 149.1.13 CE y, al mismo tiempo, en el límite a la autonomía financiera que establece el principio de coordinación del art. 156.1 CE. Este último condicionamiento, “en virtud de lo establecido en el art. 2.1 b) LOFCA, exige a las Comunidades Autónomas que su actividad financiera se acomode a las medidas oportunas que adopte el Estado ‘tendentes a conseguir la estabilidad económica interna y externa’, toda vez que a él corresponde la responsabilidad de garantizar el equilibrio económico general. Así, pues, como ya indicamos en la STC 63/1986 (fundamento jurídico 11), también con base en el principio de coordinación delimitado por la LOFCA cabe justificar que el Estado acuerde una medida unilateral con fuerza normativa general susceptible de incidir en las competencias autonómicas en materia presupuestaria” (STC 171/1996,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la citada doctrina ha de examinarse el carácter materialmente básico de la norma estatal de contraste, la disposición adicional novena del Real Decreto-ley 8/2010, que establece una excepción respecto a la regla general contenida en el art. 1.2 del propio Real Decreto-ley 8/2010, en la que se fija una reducción del 5 por 100 en cómputo anual para el conjunto de las retribuciones del personal del sector público, respecto a las vigentes a 31 de mayo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regla general de reducción del 5 por 100 de las retribuciones de los empleados públicos —cuyo carácter básico conforme a los arts. 149.1.13, 149.1.18 y 156.1 CE es afirmado igualmente en la disposición final segunda del Real Decreto-ley 8/2010— este Tribunal ya ha indicado reiteradamente que se trata de “una medida dirigida a la contención de los gastos del personal” [por todos, AATC 179/2011, de 13 de diciembre, FJ 7 b) y 246/2012, de 18 de diciembre, FJ 4], situándola así en el ámbito competencial estatal definido por los arts. 149.1.13 y 156.1 CE, en consonancia con la doctrina constitucional antes mencionada. Se trata, pues, de una norma básica en el doble sentido material y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adicional novena del Real Decreto-ley 8/2010 —cuyo carácter básico en sentido formal no ofrece ninguna duda, como ya dijimos— “excepciona de esta regla general, no siéndoles por tanto de aplicación la referida reducción salarial” (ATC 85/2011, de 7 de junio, FJ 5), al personal no directivo de las sociedades mercantiles a que se refiere el apartado 1 g) del art. 22 de la Ley 26/2009, de 23 de diciembre, de presupuestos generales del Estado para 2010 (las sociedades mercantiles públicas que perciban aportaciones de cualquier naturaleza con cargo a los presupuestos públicos o con cargo a los presupuestos de los entes o sociedades que pertenezcan al sector público destinados a cubrir déficit de explotación), ni al personal laboral no directivo de las entidades públicas empresariales RENFE (Red Nacional de los Ferrocarriles Españoles), ADIF (Administrador de Infraestructuras Ferroviarias) y AENA (Aeropuertos Españoles y Navegación Aérea), “salvo que por negociación colectiva las partes decidan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básica es la regla general de reducción salarial del 5 por 100, en cómputo anual, de las retribuciones del personal del sector público, contenida en el art. 1.2 del Real Decreto-ley 8/2010 (que da nueva redacción al art. 22.2 de la Ley 26/2009, de presupuestos generales del Estado para 2010), básica debe ser también la excepción destinada al personal laboral no directivo de las sociedades mercantiles públicas en la disposición adicional novena del Real Decreto-ley 8/2010, en tanto que esta norma contribuye a la delimitación exacta del alcance de la medida de contención del gasto. Como señala el Abogado del Estado, “si básica es la regla, básica debe ser también la excepción” [STC 206/1997, de 27 de noviembre, FJ 8 e)]. De este modo se articula un régimen jurídico homogéneo que asegura un tratamiento común en cuanto a la aplicación de la reducción salarial al personal laboral no directivo de las empresas públicas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legislador básico ha establecido sendas exclusiones, ambas referidas al personal laboral, en cuanto al ámbito de aplicación subjetivo de la regla general de reducción salarial del 5 por 100, en cómputo anual, de las retribuciones del personal del sector público respecto a las vigentes a 31 de mayo de 2010: de un lado, la reducción “no será de aplicación al personal laboral cuyas retribuciones por jornada completa no alcancen 1,5 veces el salario mínimo interprofesional fijado por el Real Decreto 2030/2009, de 30 de diciembre” (así lo dispone, también con carácter básico, el art. 1.2 del Real Decreto-ley 8/2010, que da nueva redacción al art. 22.2 de la Ley 26/2009, de presupuestos generales del Estado para 2010); de otro esa reducción salarial tampoco será de aplicación “al personal laboral no directivo de las sociedades mercantiles públicas, ni al personal laboral no directivo de las entidades públicas empresariales RENFE, ADIF y AENA, salvo que por negociación colectiva las partes decidan su aplicación”. La primera exclusión tiene carácter absoluto (en ningún caso se aplicará la regla general de reducción salarial del 5 por 100). La segunda, relativo (mediante la negociación colectiva los representantes de los trabajadores y de la empresa podrán acordar la aplicación de esa reducción salarial en el ámbito del sector público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no resulta difícil entender la razón de excluir al personal laboral cuyas retribuciones por jornada completa no alcancen 1,5 veces el salario mínimo interprofesional de la aplicación de la regla general de reducción salarial del 5 por 100 en cómputo anual; la mayor vulnerabilidad económica de aquellos trabajadores del sector público puede justificar que se les excluya de la aplicación de una medida que impone un severo sacrificio salarial a sus destinatarios, sin que ello suponga la vulneración del derecho a la igualdad ante la ley (art. 14 CE) de quienes sí se ven afectados por la reducción salarial, pues el diferente trato retributivo se establece bien “en función del distinto vínculo entre los empleados públicos y la Administración (funcionarios y personal laboral)”, bien en función del “régimen de progresividad que demanda la mayor o menor capacidad económica de los afectados” [AATC 179/2011, de 13 diciembre, FJ 7 a); y 180/2011, de 13 diciembre,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exclusión del personal laboral no directivo de las sociedades mercantiles públicas de la aplicación de la regla general de reducción salarial del 5 por 100 en cómputo anual, “salvo que por negociación colectiva las partes decidan su aplicación”, resulta que, con independencia de que tampoco esta exclusión determina la lesión del derecho a la igualdad ante la ley (art. 14 CE) de quienes sí se ven afectados por la reducción salarial, al no existir “un término de comparación adecuado que permita fundar el juicio de igualdad” [AATC 179/2011, FJ 7 a); y 180/2011, FJ 7 a)], lo cierto es que en este caso no juega ningún papel la mayor o menor capacidad económica de los afectados, limitándose el legislador a deferir la cuestión a la autonomía de voluntad colectiva, lo que hace harto improbable, como resulta obvio, la aplicación de la regla general de reducción salarial del 5 por 100 en el ámbito del sector público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debe olvidarse que el control de la constitucionalidad de las leyes debe ejercerse por el Tribunal Constitucional de forma que no se impongan constricciones indebidas al poder legislativo y se respeten sus opciones políticas. No le corresponde, pues, a este Tribunal revisar desde criterios técnicos o de mera oportunidad las decisiones adoptadas por el legislador (por todas, SSTC 86/1982, de 23 de diciembre, FJ 1; 197/1996, de 28 de noviembre, FJ 8; 222/2006, de 6 de julio, FJ 4; 13/2007, de 18 de enero, FJ 4; y 45/2007, de 1 de marzo, FJ 4). El problema que le incumbe exclusivamente al Tribunal es el de determinar si la disposición adicional novena del Real Decreto-ley 8/2010 encuentra cobertura bastante en la competencia estatal ex arts. 149.1.13 y 156.1 CE que permita confirmar su carácter materialmente básico, cuestión a la que ya hemos dado respuesta afirmativa, al constatar que esta disposición contribuye a la delimitación exacta del alcance de la medida de contención del gasto público contenida en la regla general del art. 1.2 del Real Decreto-ley 8/2010, configurando un régimen jurídico de mínima y fundamental homogeneidad en cuanto a la aplicación de la reducción salarial al personal laboral no directivo de las sociedades mercantiles públicas en todo el territorio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Afirmado el carácter formal y materialmente básico de la norma estatal de contraste (disposición adicional novena del Real Decreto-ley 8/2010) ha de afirmarse, igualmente, la contradicción entre aquella y la norma autonómica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novena del Real Decreto-ley 8/2010 resulta taxativa en cuanto a la exclusión del personal laboral no directivo de las sociedades mercantiles públicas de la reducción salarial del 5 por 100 prevista, con carácter general, para todos los empleados públicos, sin perjuicio de que pueda acordarse su aplicación por las partes mediante la negociación colectiva. Por su parte, el apartado cuatro del art. 27 de la Ley 5/2009, de presupuestos generales de Cantabria, en la redacción dada por el art. 2.5 de la Ley de Cantabria 5/2010, determina que con efectos de 1 de junio de 2010 las retribuciones del personal de los organismos y entidades integrantes del sector público empresarial de la Administración de dicha Comunidad Autónoma experimentarán una reducción del 5 por 100 del conjunto de las mismas, en cómputo anual, aplicando así de forma inmediata la regla de reducción salarial del 5 por 100 al personal laboral no directivo de las sociedades mercantiles públicas cántabras.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precepto legal cuestionado se decanta por aplicar directamente a todo el personal del sector público de la Administración de Cantabria, incluido el personal laboral de las sociedades mercantiles públicas de esta Comunidad Autónoma, la reducción salarial del 5 por 100 en cómputo anual que establece con carácter general el art. 1.2 del Real Decreto-ley 8/2010 (que da nueva redacción al art. 22.2 de la Ley 26/2009, de presupuestos generales del Estado para 2010), obviando la excepción establecida en la disposición adicional novena del propio Real Decreto-ley 8/2010, que excluye de la aplicación de esa regla general de reducción salarial al personal laboral no directivo de las sociedades mercantiles públicas, “salvo que por negociación colectiva las partes decidan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contradicción del precepto autonómico cuestionado con la previsión contenida en la norma básica de contraste (disposición adicional novena del Real Decreto-ley 8/2010) resulta así patente, sin que pueda ser salvada por vía interpretativa. En efecto, dados los claros términos en los que aparece redactada la disposición adicional novena del Real Decreto-ley 8/2010 (la reducción salarial del 5 por 100 “no será de aplicación al personal laboral no directivo de las sociedades mercantiles públicas … salvo que por negociación colectiva las partes decidan su aplicación”), no es posible interpretar, como postulan el Abogado del Estado y el Letrado del Gobierno de Cantabria, que la norma básica estatal (disposición adicional novena del Real Decreto-ley 8/2010) ha de entenderse como un mínimo obligatorio de reducción retributiva que las Comunidades Autónomas son libres de llevar más allá de acuerdo con su propia política de contención del déficit, tanto en la cuantía de la reducción, como en los sujetos afectados por ella. Dicho de otro modo, sugieren que la disposición adicional novena del Real Decreto-ley 8/2010 no vendría a prohibir la reducción salarial del 5 por 100 establecida como regla general, sino que simplemente no la establecería de forma imperativa, dejando un margen de disposición a las Comunidades Autónomas para que, en virtud de su autonomía financiera, decidan si extienden de forma inmediata (esto es, sin necesidad de que las partes acuerden la reducción salarial en la negociación colectiva, en su caso) al personal laboral no directivo de sus sociedades mercantiles esa reducción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esa interpretación de conformidad no es admisible porque contradice el enunciado de la disposición adicional novena del Real Decreto-ley 8/2010 y olvida que la medida estatal básica de contención del gasto público viene determinada en este caso, según hemos señalado, tanto por la regla general de reducción salarial prevista el en el art. 1.2 del Real Decreto-ley 8/2010 (que da nueva redacción al art. 22.2 de la Ley 26/2009, de presupuestos generales del Estado para 2010) como por la excepción establecida en la disposición adicional novena del propio Real Decreto-ley 8/2010 para el personal laboral no directivo de las sociedades mercantiles públicas, en tanto que esta disposición contribuye a precisar el alcance de la medida de contención del gasto consistente en la reducción salarial del 5 por 100 en cómputo anual. Tal interpretación impediría la plena efectividad de las determinaciones del legislador básico estatal, que ha querido establecer un trato homogéneo para el personal laboral no directivo de las sociedades mercantiles públicas en todo el territorio nacional, disponiendo que a este personal no le sea directamente aplicable la regla general de reducción salarial del 5 por 100 en cómputo anual, sin perjuicio de que pueda pactarse la aplicación de esa reducción salarial mediante la negociación colectiva. Debe, pues, descartarse esa interpretación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todo lo expuesto cabe concluir que el cuestionado apartado cuatro del art. 27 de la Ley 5/2009, de 28 de diciembre, de presupuestos generales de Cantabria, en su redacción dada por el art. 2.5 de la Ley de Cantabria 5/2010, de 6 de julio, en tanto determina —en contra de lo dispuesto en la disposición adicional novena del Real Decreto-ley 8/2010— que, con efectos de 1 de junio de 2010, el personal de los organismos y entidades integrantes del sector público empresarial de la Administración de dicha Comunidad Autónoma experimentará una reducción del 5 por 100 del conjunto de sus retribuciones, en cómputo anual, es contrario a lo dispuesto en una norma estatal que tiene la condición de básica, formal y materialmente, ex arts. 149.1.13 y 156.1 CE. Lo que determina la consiguiente inconstitucionalidad y nulidad del precepto autonómico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esta conclusión resulta necesario pronunciarse acerca de la modulación del alcance de nuestra declaración de inconstitucionalidad y nulidad que, siguiendo en este punto la doctrina recogida —entre otras muchas— en las SSTC 45/1989, de 20 de febrero, FJ 11, 180/2000, de 29 de junio, FJ 7, 365/2006, de 21 de diciembre, FJ 8, y 161/2012, de 20 de septiembre, FJ 7, no solo habrá de preservar la cosa juzgada (art. 40.1 LOTC), sino que, igualmente, en virtud del principio constitucional de seguridad jurídica (art.9.3 CE), se extenderá en este caso a las posibles situaciones administrativas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habiendo sido declarada la inconstitucionalidad y nulidad del apartado cuatro del art. 27 de la Ley 5/2009, de 28 de diciembre, de presupuestos generales de Cantabria, en su redacción dada por el art. 2.5 de la Ley de Cantabria 5/2010, de 6 de julio, por vulnerar el orden constitucional de distribución de competencias, ello nos exime de pronunciarnos sobre las restantes vulneraciones que el órgano judicial imputa a dicho precepto.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consecuencia, declarar inconstitucional y nulo el apartado cuatro del art. 27 de la Ley 5/2009, de 28 de diciembre, de presupuestos generales de la Comunidad Autónoma de Cantabria, en la redacción dada por el art. 2.5 de la Ley de Cantabria 5/2010, de 6 de julio, en los términos y con los efectos establecidos en el fundamento jurídico 7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