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289</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17 de diciembre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enero de 2013 tuvo entrada en el Registro General de este Tribunal un escrito del Secretario Judicial del Juzgado de lo Social núm. 34 de Madrid al que se acompaña, junto con el testimonio del procedimiento núm. 588-2012, sobre despido, que se tramita ante dicho Juzgado, el Auto de 15 de enero de 2013, por el que el citado Juzgado acuerda plantear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21 de mayo de 2012, doña María Martínez Montesinos presentó demanda de despido frente al Grupo Arán de Comunicación, S.L., en la que solicitaba al Juzgado de lo Social que la extinción por causas objetivas que le había sido notificada con efectos de 30 de marzo de 2012 fuera declarada despido nulo —con reconocimiento de una indemnización por daños y perjuicios—, y subsidiariamente, despido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tuvo entrada el día 22 de mayo de 2012 en el Juzgado de lo Social núm. 34 de Madrid, que por Decreto de 28 de mayo de 2012 acordó su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la celebración del acto del juicio el día 17 de octubre de 2012, concluso el procedimiento y dentro del plazo para dictar Sentencia, el Magistrado-Juez dictó providencia el mismo día —17 de octubre de 2012—, por la que, conforme a lo dispuesto en el art. 35 de la Ley Orgánica del Tribunal Constitucional (en adelante, LOTC), acordó oír a las partes y al Ministerio Fiscal por término común e improrrogable de diez días, a fin de que pudieran pronunciarse sobre la pertinencia de plantear cuestión de inconstitucionalidad o sobre el fondo de ésta. En este escrito, el Magistrado-Juez comenzaba explicando que, en el caso enjuiciado, la extinción debía ser calificada judicialmente como improcedente, aduciendo las razones que a su juicio conducen a esta calificación, y asimismo, también indicaba que, de acuerdo con la fecha de efectos de la extinción —30 de marzo de 2012—, las consecuencias de dicha calificación de improcedencia son las previstas en el texto refundido de la Ley del estatuto de los trabajadores (en adelante, LET), en la redacción dada por el Real Decreto-ley 3/2012. Tras estas precisiones, la providencia concretaba las normas cuya constitucionalidad se cuestiona y los preceptos que se suponen infringidos: en primer lugar, exponía que el Real Decreto-ley 3/2012, globalmente considerado, resulta lesivo de los arts. 1.3 y 86.1 CE; en segundo término, indicaba que la disposición transitoria quinta del Real Decreto-ley 3/2012 vulnera los arts. 9.3 y 24.1 CE; y finalmente, hacía asimismo alusión a la contravención por parte del art. 18.8 del Real Decreto-ley 3/2012 de los arts. 9.3 y 24.1 CE, en relación con el art. 35.1 CE. La providencia fundamentaba estas dudas de constitucionalidad en términos similares a la argumentación ofrecida en el posterior Auto de planteamiento de la cuestión, de 15 de enero de 2013, a cuyo contenido se hace referencia más adelante.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Grupo Arán de Comunicación, S.L., en su condición de empresa demandada, presentó escrito registrado el 14 de noviembre de 2012, en el que manifestaba su oposición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un lado, por incumplimiento de las condiciones procesales para su interposición: primero, por cuanto que al cuestionarse el Real Decreto-ley 3/2012 “globalmente considerado”, la parte no puede identificar en este punto los preceptos aplicables al caso y cuya constitucionalidad se pone en duda por el juzgador a quo, lo que, entiende, supone un incumplimiento de la debida formalización del trámite de audiencia y de los juicios de aplicabilidad y de relevancia; segundo, porque considera que la argumentación incluida en la providencia respecto a la disposición transitoria quinta del Real Decreto-ley 3/2012 es totalmente genérica, sin haber concretado la conexión entre su contenido y el supuesto enjuiciado, por lo que no se ha producido el juicio de relevancia, alegando además que el contenido de esta disposición —indemnización por despido improcedente— no resulta especialmente relevante para el fallo, pues el objeto del procedimiento es la calificación de la extinción como procedente, improcedente o nula, sin que la disposición cuestionada impida al órgano judicial adoptar alguna de estas soluciones; y tercero, la misma deficiencia aprecia en relación con el art. 18.8 del Real Decreto-ley 3/2012, al considerar que la providencia omite relacionar el supuesto concreto con sus conclusiones, no habiéndose cumplido debidamente con el juicio de relevancia y, en consecuencia, sin que pueda entenderse satisfecho el trámite de audiencia, aduciendo además que tampoco el precepto es determinante para la emisión del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otro lado, la parte demandante aduce razones de fondo para oponerse al planteamiento de la cuestión de inconstitucionalidad. En primer lugar, respecto a la invocada lesión del art. 86.1 CE, considera que concurre el requisito de extraordinaria y urgente necesidad que faculta al Gobierno para legislar mediante decreto-ley, habiéndose plasmado las circunstancias justificativas de las medidas adoptadas en su exposición de motivos, y sin que exista prueba de la existencia de abuso o arbitrariedad en su utilización. En segundo término, en relación con la disposición transitoria quinta, el escrito empieza señalando que, en puridad, la fundamentación de la providencia cuestiona además la constitucionalidad del art. 18.7 del Real Decreto-ley 3/2012 y que la declaración de inconstitucionalidad de estas normas dejaría al ordenamiento carente de cualquier compensación al trabajador en caso de despido improcedente; asimismo, descarta que las normas resulten arbitrarias, constando en la exposición de motivos las causas que racionalmente explican las medidas cuestionadas; e igualmente, tampoco aprecia que su contenido lesione el derecho a la tutela judicial efectiva sin indefensión. Por último, en cuanto al art. 18.8 del Real Decreto-ley 3/2012, niega que medie arbitrariedad, al haberse explicado racionalmente en la exposición de motivos las razones de la supresión de los salarios de tramitación, y sin que tampoco se observe vulneración del art. 24.1 CE, alegando finalmente que la providencia no explica las razones por las que considera lesionado el derecho al trabajo ex art. 35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escrito registrado el 23 de noviembre de 2012, el Fiscal presentó sus alegaciones, en las que exponía que, a su juicio, concurrían los requisitos formales para proceder a la interposición de la cuestión de inconstitucionalidad de las normas controvertidas.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No consta en las actuaciones que la trabajadora demandante presentara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Juzgado de lo Social núm. 34 de Madrid dictó Auto de 15 de enero de 2013, por el que acuerda elevar cuestión de inconstitucionalidad ante el Tribunal Constitucional, respecto a las siguientes disposiciones: de un lado, el Real Decreto-ley 3/2012,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de los arts. 9.3 y 24.1 CE, en relación con el art. 35.1 CE. En dicho Auto —elevado ante el Tribunal Constitucional el 30 de enero de 2013—, se disponía la suspensión provisional del plazo para dictar Sentencia hasta que el Tribunal Constitucional se pronunciara sobre la admisión de la cuestión, y asimismo, se ordenaba se citara a las partes a comparecencia a fin de adoptar medidas no nucleares. Dicha comparecencia tuvo lugar el 8 de febrero de 2013, según consta en las actuaciones remitidas por el Juzgado de lo Social núm. 34 de Madrid, tras el requerimiento efectuado por este Tribunal, mediante providencia de 9 de julio de 2013, para que indicara y, en su caso, aportara las resoluciones dictadas en el procedimiento 588-2012 con posterioridad al Auto de 15 de enero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Con fecha 14 de febrero de 2013, el Juzgado de lo Social núm. 34 de Madrid dictó nuevo Auto de “medidas provisionales no nucleares”, en el que, tras fijar los hechos probados del litigio —incluida la antigüedad de la trabajadora en la empresa desde 10 de marzo de 1999— y razonar que la extinción debe ser calificada judicialmente como improcedente, el Magistrado-Juez expone que, si bien no puede pronunciarse sobre el objeto de la cuestión de inconstitucionalidad, sí puede manifestarse sobre el resto de las cuestiones derivadas del despido: su calificación y los demás efectos de tal calificación (opción entre indemnización y readmisión, situación legal de desempleo, etc.), añadiendo que, dado que el marco legal que se considera inconstitucional lo es por entenderse insuficiente, nada impide la aplicación con carácter provisional de ese marco legal indemnizatorio con el carácter de mínimo y a expensas de que se admita y estime la cuestión de inconstitucionalidad planteada. Al respecto aduce que, aun cuando no existe norma legal que permita tal pronunciamiento parcial, la doctrina constitucional parece autorizarlo con fundamento en el principio de tutela judicial y efectividad de los derechos, subrayando las graves consecuencias que derivarían para el trabajador y para la empresa en caso de que el Juzgador se limitara a suspender el procedimiento judicial y no adoptara medidas provisionales. Del contenido del ATC 313/1996, de 29 de octubre, el Magistrado-Juez deduce que no sólo es posible el pronunciamiento sobre la adopción de medidas cautelares o actos de instrucción y ordenación —resoluciones instrumentales—, sino las cuestiones propiamente de fondo no afectas por la cuestión de inconstitucionalidad y aun estas cuando se trate de una aplicación de carácter provisional y a título de marco mínimo, como es el caso. Finalmente, por lo expuesto, el Auto incluye en su parte dispositiva la siguiente afirmación: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previa declaración de improcedencia del Despido practicado debo condenar con carácter parcial y provisional, y sin perjuicio de regularización cuando el Tribunal Constitucional se pronuncie sobre la admisión o estimación de la cuestión de inconstitucionalidad, a la demandada “grupo Aran de comunicación sociedad limitada a que opte entre readmitir con mantenimiento de la relación laboral y abono de los salarios dejados de percibir desde el día siguiente al despido y hasta la fecha en que la reincorporación tenga lugar efectivamente o resolver el contrato indemnizando a la trabajadora despedida doña María Martínez Montesinos en la suma de cincuenta y seis mil setecientos cincuenta y dos euros con noventa y seis céntimos de euro). Y a que dé cumplimiento a la obligación que asuma.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expresada opción deberá efectuarse, por escrito o comparecencia en el Juzgado, en el plazo de los cinco días siguientes a la notificación de este Auto. Caso de no efectuarse se entenderá que opta por readmitir a la trabajadora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demandada podrá compensar el importe de la indemnización extintiva abonada con las referidas indemnizaciones básica/rescisoria o complementaria/por salarios de tramitación.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ha lugar a adoptar medidas de carácter preventivo o de aseguramiento del contenido que eventualmente pueda tener la Sentencia que se dicte por el Tribunal Constitucional. Pronunciamiento que ha de considerarse como esencialmente revisable.”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Entre las actuaciones producidas con posterioridad al Auto de 14 de febrero de 2013, mediante sendos escritos registrados el 5 de marzo de 2013, el Grupo Arán de Comunicación, S.L., por un lado interpuso recurso de reposición frente a dicho Auto, entre otras razones, por ser contrario al art. 35.3 LOTC y a la jurisprudencia constitucional que lo desarrolla (Auto de 29 de octubre de 1996), y por otro lado, comunicó al Juzgado su opción por la indemnización. Mediante Auto de 13 de mayo de 2013, el Juzgado de lo Social núm. 34 de Madrid desestimó el citado recurso de reposición, reafirmando su competencia para dictar la medida que se ha expuesto con anterioridad.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por no constar consignación de la indemnización objeto de condena, mediante escrito registrado el 18 de julio de 2013 se solicitó por la trabajadora la ejecución en vía de apremio del Auto de 14 de febrero de 2013 respecto a determinadas cantidades en concepto de indemnización, intereses de mora y costas. Por Auto de 26 de julio de 2013 del Juzgado se despachaba “orden general de ejecución de la sentencia a favor de la parte ejecutante” frente a la empresa demandada, por las cuantías allí especificadas. Mediante diligencia de ordenación de 2 de septiembre de 2013 se dejaba constancia del ingreso de una suma dineraria en la cuenta de consignaciones del Juzgado, ordenándose que una parte de la misma —el importe correspondiente a indemnización— se pusiera a disposición de la actora, acordándose cancelar los embargos trabados.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15 de enero de 2013 del Juzgado de lo Social núm. 34 de Madrid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entrada, el Magistrado-Juez se centra en el análisis de los juicios de aplicabilidad y relevancia. Al respecto razona los motivos por los que considera que la extinción enjuiciada debe ser calificada como despido improcedente, señalando que, atendida la fecha de efectos de la extinción —30 de marzo de 2012—, las consecuencias de dicha calificación deben ser las previstas en el texto refundido de la Ley del estatuto de los trabajadores, en la redacción dada por el Real Decreto-ley 3/2012, que entró en vigor el 12 de febrero y permaneció vigente hasta su sustitución por la Ley 3/2012, de 6 de julio.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el Magistrado-Juez expresa su duda de constitucionalidad respecto al Real Decreto-ley 3/2012, globalmente considerado, y en particular, por lo que se refiere a su capítulo IV y la disposición transitoria quinta, por vulnerar el art. 86.1 CE, en relación con el art. 1.3 CE, pues considera, por las razones que extensamente expone en el Auto, que no concurre el presupuesto habilitante de la extraordinaria y urgente necesidad. Además, tras aludir a los límites materiales que el art. 86.1 CE impone en la utilización del real decreto-ley, el Magistrado-Juez manifiesta que, en el presente supuesto, hay no sólo una afectación, sino una vulneración de derechos y libertades fundamentales incluidos en el título primero de la Constitución, tales como los consagrados en los arts. 9.3, 24.1 y 35.1 CE, advirtiendo que dentro de este último —derecho al trabajo— se encuentra el régimen normativo de los despidos y extinciones por causas objetivas.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segunda duda de constitucionalidad expresada en el Auto se refiere a la disposición transitoria quinta del Real Decreto-ley 3/2012, con relación a lo dispuesto en el art. 18.7 del mismo Real Decreto-ley, por vulnerar los arts. 9.3 y 24.1 CE. Tras exponer el contenido de esta nueva normativa y señalar que con ella se reduce de manera significativa la cuantía de las indemnizaciones por despido improcedente, el Magistrado-Juez afirma que la norma de aplicación es arbitraria, fundamentalmente por constituir una indemnización tasada que vincula al Juzgador, lo que impide una restitutio in integrum del perjuicio efectivamente sufrido.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(art. 14 CE), que no fue invocado en la providencia de incoación del incidente de planteamiento de la cuestión de inconstitucionalidad, pero que la Sala puede apreciar de oficio ex art. 39.2 LOTC.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Como tercera duda de constitucionalidad, considera el órgano judicial que el art. 18.8 del Real Decreto-ley 3/2012, que da nueva redacción al art. 56.2 LET, vulnera el principio de interdicción de la arbitrariedad (art. 9.3 CE) y el derecho a la tutela judicial efectiva (art. 24.1 CE), en relación con el derecho al trabajo (art. 35.1 CE), pues determina que el empresario no tenga que abonar salarios de tramitación si opta por la indemnización en caso de despido improcedente (salvo que se trate de un representante legal de los trabajadores o de un delegado sindical), a diferencia de lo que sucedía en la normativa precedente, que establecía el pago de salarios de tramitación también para el supuesto de que el empresario optase por la indemnización; se trata, de nuevo, de una regulación que impide una restitutio in integrum del perjuicio efectivamente sufrido por el trabajador, lo que choca con el art. 9.3 CE. 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o menor si opta por indemnizar (salarios de tramitación excluidos)—.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art. 35 CE,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principio pro labore.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Auto con la afirmación de que el planteamiento de la cuestión de inconstitucionalidad no impide al órgano judicial pronunciarse sobre la calificación del despido y los efectos de tal calificación (opción e indemnización), citando en apoyo de su tesis el ATC 313/1996, de 29 de octubre. Por ello señala que, para el caso de su admisión, la resolución se diferirá en el tiempo con eventualidad de perjuicios graves para cualquiera de las partes, razón por la que considera necesario citarlas a una comparecencia que tendrá por objeto la adopción de medidas no nucleares.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septiembre de 2013, la Sección Cuarta de este Tribunal acordó, a los efectos que determina el art. 37.1 LOTC, oír al Fiscal General del Estado para que, en el plazo de diez días, alegase lo que considerara conveniente acerca de la admisibilidad de la presente cuestión de inconstitucionalidad, en relación con el Auto de 14 de febrero de 2013 y posteriores resoluciones dictadas por dicho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24 de octubre de 2013, en el que interesa la inadmisión a trámite de la cuestión de inconstitucionalidad planteada, por carecer de objeto al haberse resuelto el fondo de la acción ejercitada.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tras exponer los hechos de los que trae causa el planteamiento de la cuestión de inconstitucionalidad indica que, en el presente caso, el órgano judicial, no obstante acordar formalmente la suspensión del curso de los autos en el momento procesal anterior al dictado de la Sentencia, dispone en el Auto de planteamiento convocar a las partes a una comparecencia y, tras celebrarse esta, dicta un Auto denominado de medidas provisionales no nucleares, en el que resuelve calificar el despido como improcedente y conceder a la demandada la opción entre la readmisión o la condena al abono de una indemnización de 56.752,96 €. Es decir, según el Fiscal General del Estado, se pronuncia exactamente sobre la acción ejercitada en la demanda, resolviendo el objeto del pleito, aun cuando quiera afirmar el juzgador que tal decisión no es más que una resolución provisional que podrá hipotéticamente confirmarse, o bien complementarse en lo que se refiere a los salarios de tramitación si es que la presente cuestión de inconstitucionalidad prosperara. Señala el Ministerio Fiscal que, al margen de que no existan en nuestro ordenamiento procesal resoluciones sobre el fondo del asunto que pretendan un pronunciamiento provisional o ad cautelam sobre la pretensión deducida, lo que evidencian los Autos de 15 de enero de 2013 y de 14 de febrero de 2013 es la voluntad renuente a la adopción de la medida dispuesta en el art. 35.3 LOTC, consistente en la suspensión del procedimiento hasta la definitiva resolución de la cuestión por el Tribunal Constitucional. A su juicio, afirmar que lo resuelto por el Auto de 14 de febrero de 2013 son meras cuestiones no nucleares no puede sino calificarse como un ejercicio de voluntarismo estéril que no oculta la realidad de la continuación del procedimiento y la resolución sobre el fondo de la pretensión deducida por la trabajadora. Por tal razón expone que la actual cuestión presenta una manifiesta carencia de objeto, que debe llevar a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34 de Madrid plantea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 Tales dudas de constitucionalidad se fundamentan por el órgano promotor en los argumentos ya expuestos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de las que también se ha dejado constancia en los antecedentes, se opone a la admisión a trámite de la cuestión de inconstitucionalidad por apreciar que carece de objeto al haberse resuelto el fondo de la acción ejercitada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citado art. 37.1 LOTC, este Tribunal puede rechazar en trámite de admisión y mediante Auto, sin otra audiencia que la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guarda claras similitudes con la núm. 438-2013 planteada por el mismo órgano judicial. La mencionada cuestión ha sido inadmitida a trámite por el ATC 277/2013, de 3 de diciembre, al que hemos de remitirnos.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Debemos recordar, en primer lugar, que el hecho de que la redacción dada por el Real Decreto-ley 3/2012 a los preceptos objeto del presente procedimiento haya sido sustituida por la establecida en la Ley 3/2012, de 6 de julio, sobre medidas urgentes para la reforma del mercado laboral no conlleva, por sí sola, la pérdida del objeto de la cuestión planteada pues, atendidas las fechas de entrada en vigor de ambas normas, así como la fecha de efectos de la extinción contractual, hemos de afirmar que, para la resolución del proceso a quo, sigue siendo de aplicación la normativa incorporada por el cuestionado Real Decreto-ley 3/2012 de cuya constitucionalidad se duda, por más que, en realidad, el tenor dado por esta norma a su art. 18.8 y su disposición transitoria quinta es similar a la nueva redacción proporcionada por sus homónimos de la Ley 3/2012 —con la adición por ésta de una única precisión en el apartado 2 de la disposición transitoria quinta—.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No obstante, el debido cumplimiento de los juicios de aplicabilidad y relevancia requeridos por el art. 35.1 LOTC exige introducir algunas precisiones en cuanto a la delimitación concreta del objeto de la presente cuestión, máxime a la vista de la actuación seguida por el órgano judicial tras el Auto de planteamiento —y a la que después se hace referencia—, así como a los amplios términos empleados respecto a dos de las normas cuestionadas. No olvidemos que “la cuestión de inconstitucionalidad no es un instrumento procesal para buscar una depuración abstracta del Ordenamiento” (STC 235/2007, de 7 de noviembre, FJ 2; o SSTC 55/2010, de 4 de octubre, FJ 2; y 20/2012, de 16 de febrero, FJ 4);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a quo, ya que en tales casos sólo mediante la revisión del juicio de relevancia es posible garantizar el control concreto de constitucionalidad que corresponde a la cuestión de inconstitucionalidad” (por todas, SSTC 179/2009, de 21 de julio, FJ 2; o 121/2011, de 7 de julio, FJ 2). El resultado de dicho examen es que, por las mismas razones que en el caso examinado en el referido ATC 277/2013, FJ 2, el objeto de la cuestión de inconstitucionalidad planteada, tanto en relación con la utilización del instrumento normativo del real decreto-ley (art. 86.1 CE) como respecto a las específicas dudas de contenido elevadas (arts. 9.3, 24.1 CE, y en su caso, art. 35.1 CE), ha de quedar limitado al apartado 2 de la disposición transitoria quinta del Real Decreto-ley 3/2012, por el que se fija el criterio de cálculo de la indemnización por despido improcedente de los contratos formalizados antes de la entrada en vigor de este Real Decreto-ley, así como al art. 18.8 de dicho Real Decreto-ley 3/2012, por el que se da nueva redacción al art. 56.2 del texto refundido de la Ley del estatuto de los trabajadores (LET), disponiendo que, en caso de que en el despido improcedente se opte por la readmisión, el trabajador tendrá derecho a los salarios de tramitación, sin extender su reconocimiento a los supuestos de opción por la indemnización, a salvo de la excepción prevista para los representantes de los trabajadores en el art. 56.4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delimitado el objeto de la cuestión, cumple poner ahora de manifiesto que existen otras exigencias procesales que no han sido cumplidas por el órgano judicial. En concreto, es necesario examinar el óbice procesal alegado por el Fiscal General del Estado, quien denuncia la manifiesta carencia de objeto de la cuestión, por cuanto considera que el hecho de que el órgano promotor dictara el Auto de medidas provisionales no nucleares, en que resuelve calificar el despido como improcedente y otorgar a la demandada la opción entre la readmisión o el abono de la cuantía indicada, constituye una resolución sobre el fondo de la pretensión deducida en el proceso y exterioriza la renuencia a adoptar la suspensión del procedimiento hasta la definitiva resolución de la cuestión por el Tribunal Constitucional, conforme impone el art. 35.3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examen de dicho óbice atenderemos al ATC 277/2013, FJ 3, cuyas apreciaciones y conclusiones resumimos a continuación, procediendo a su aplicación en el supuesto ahora enjuiciado.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acuerdo con el art. 35.3 LOTC, “el planteamiento de la cuestión de constitucionalidad originará la suspensión provisional de las actuaciones en el proceso judicial hasta que el Tribunal Constitucional se pronuncie sobre su admisión”. Si bien hemos admitido que el órgano judicial a quo puede adoptar las medidas cautelares precisas para asegurar las resultas del juicio o incluso los efectos de la futura Sentencia de este Tribunal resolviendo la cuestión, sin que tampoco exista obstáculo para que lleve a cabo otros actos de instrucción y de ordenación del proceso, se ha exigido que “no guarden relación con la validez de la ley cuestionada, pues el proceso de fondo sigue pendiente ante él en situación procesal de detención” (ATC 313/1996, 29 octubre, FJ 2; ATC 186/2009, 16 junio, FJ 2). De esta manera “[l]o determinante es apreciar si, al dictar su resolución, el Tribunal a quo ha venido a dar aplicación a la ley cuestionada, de tal modo que vacía a la cuestión por él suscitada de todo efecto o significado práctico dentro del proceso de origen” (ATC 313/1996, FJ 3; y ATC 42/2004, de 10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caso ahora enjuiciado es similar al contemplado en el ya citado ATC 313/1996 en el que el órgano judicial dictó Sentencia sobre el fondo después de elevar la cuestión de inconstitucionalidad y sin existir todavía pronunciamiento sobre su admisión, razón por la que este Tribunal declaró su inadmisión a trámite. En el presente supuesto el órgano judicial, tras elevar a este Tribunal el Auto de planteamiento de la cuestión, ha dictado un nuevo Auto en que declara la improcedencia del despido y condena a la empresa demandada a que, en el plazo de cinco días, opte entre readmitir a la trabajadora con abono de los salarios dejados de percibir o resolver el contrato con el pago de la indemnización indicada. Con esa decisión, el Magistrado-Juez está haciendo directa aplicación de las normas del Real Decreto-ley 3/2012 que son objeto de la cuestión de inconstitucionalidad. Dicho Auto, además, es confirmado posteriormente por el órgano judicial, al desestimar el recurso de reposición interpuesto por la parte demandada, que ponía de manifiesto la imposibilidad de aplicar las normas cuestionadas.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 es óbice a esta conclusión el hecho de que el Magistrado-Juez haya emitido dicha resolución sobre el fondo en un Auto al que pretende atribuir un “carácter parcial y provisional, y sin perjuicio de regularización cuando el Tribunal Constitucional se pronuncie”, pues, materialmente, los términos de la condena impuesta coinciden con los que corresponderían a una Sentencia sobre el fondo. En realidad, ese supuesto “carácter provisional”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precepto con el que se persigue asegurar que el pronunciamiento del Tribunal Constitucional sobre las dudas de constitucionalidad planteadas resulte previo a la aplicación de las normas cuestionadas por el órgano promotor, de forma que incida sobre el litigio concreto que dio origen a la cuestión y respecto al que la resolución judicial se encuentra pendiente de ser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consecuencia, en paralelo a lo señalado por este Tribunal en los supuestos en que el Auto de planteamiento de la cuestión se dicta tras haberse aplicado la norma cuestionada en el proceso a quo,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éste en relación con un precepto que ya se aplicó en una previa decisión” (ATC 220/2012, de 27 de noviembre, FJ 3; o ATC 184/2009, de 15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en atención a los razonamientos expuestos, y una vez constatado que, lo que hace el órgano judicial es resolver sobre el fondo del litigio mediante la aplicación de las normas cuestionadas, hemos de concluir que, en la cuestión de inconstitucionalidad que es objeto de este procedimiento, no se ha respetado debidamente el mandato de suspensión de las actuaciones exigido por el art. 35.3 LOTC, en los términos interpretados por este Tribunal, con la consiguiente incidencia de este incumplimiento sobre la pervivencia del juicio de relevancia. Tales circunstancias, por sí solas y sin necesidad de entrar en el fondo, determinan la inadmisión a trámite de la presente cuestión de inconstitucionalidad, en aplicación de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