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24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el recurso de amparo núm. 3225-2012, interpuesto por don Antonio Cabello Pérez contra los Autos de la Sección Segunda de la Sala de lo Penal de la Audiencia Nacional recaídos el 14 de octubre de 2010 y el 14 de enero de 2011 en la ejecutoria núm. 77-1995; y contra la Sentencia de 22 de noviembre de 2011 de la Sala de lo Penal del Tribunal Supremo, resolviendo recurso de casación, y el Auto de 27 de marzo de 2012, desestimatorio de incidente de nulidad de actuaciones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10 de febrero de 2014, el Magistrado don Enrique López y López comunicó a los efectos oportunos que se abstenía de intervenir en el mencionado recurso de amparo, de conformidad con los arts. 219.11 de la Ley Orgánica del Poder Judicial y 80 de la Ley Orgánica del Tribunal Constitucional, por haber formado parte de la Sección Segunda de la Sala de lo Penal de la Audiencia Nacional, que dictó el Auto de 14 de octubre de 2010 en la ejecutoria núm. 77-1995, el cual es objeto de impugnación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la Sala Segunda de este Tribunal, la Sala, en virtud de lo previsto en el art. 219.11 de la Ley Orgánica del Poder Judicial, supletoria en este punto de la Ley Orgánica del Tribunal Constitucional (art. 80), estima justificada la causa de abstención formulada, puesto que el mencionado Magistrado formó parte de la Sección Segunda de la Sala de lo Penal de la Audiencia Nacional que dictó el Auto de 14 de octubre de 2010 en la ejecutoria núm. 77-1995, el cual es objeto de impugnación en el presente recurso de amparo núm. 3225-2012.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3225-2012, quien quedará apartado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