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27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17 de marzo de 2014 el Abogado del Estado, en la representación que ostenta, promueve, de modo directo, conflicto positivo de competencia contra la resolución de 13 de enero de 2014, de la Dirección General de Industria, Energía y Minas de la Junta de Andalucía, por la que se convoca concurso público para la adjudicación de las actividades extractivas de explotación de los recursos minerales existentes en la reserva minera de Aznalcóllar en la provincia de Sevilla. El Abogado del Estado invocó el art. 161.2 CE, en relación con el art. 64.2 de la Ley Orgánica del Tribunal Constitucional (LOTC), a fin de que se produzca la suspensión de la aplicación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28 de abril de 2014 el Abogado del Estado traslada a este Tribunal la certificación del acuerdo adoptado por el Consejo de Ministros, en sesión celebrada el 25 de abril de 2014, por el que se desiste del conflicto positivo de competencia contra la resolución de 13 de enero de 2014, de la Dirección General de Industria, Energía y Minas de la Junta de Andalucía, por la que se convoca concurso público para la adjudicación de las actividades extractivas de explotación de los recursos minerales existentes en la reserva minera de Aznalcóllar en la provincia de Sevilla, solicitando que se tenga por desistido al Gobierno en este conflicto positivo de competencia y, por este motivo, se acuerde la terminación del proceso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(LEC) para la regulación con carácter supletorio de este acto procesal (arts. 19.1 y 3 y 20.2 y 3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advierta interés constitucional que justifique la prosecución del proceso hasta su finalización por Sentencia (por todos, ATC 40/2014, de 11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debidamente autorizado para ello, pide que se le tenga por desistido del presente conflicto positivo de competencias y al no advertirse interés constitucional que justifique la prosecución del proceso hasta su finalización por Sentencia procede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al Abogado del Estado, en la representación que legalmente ostenta, del conflicto positivo de competencia planteado contra la resolución de 13 de enero de 2014, de la Dirección General de Industria, Energía y Minas de la Junta de Andalucía, por la que se convoca concurso público para la adjudicación de las actividades extractivas de explotación de los recursos minerales existentes en la reserva minera de Aznalcóllar en la provincia de Sevilla.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