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enero de 2014, tuvo entrada en el Registro General de este Tribunal Constitucional un escrito de la Sección Primera de la Sala de lo Contencioso-Administrativo de la Audiencia Nacional, al que se acompaña, junto con el testimonio del procedimiento ordinario núm. 516-2011, el Auto de 17 de diciembre de 2013, por el que se acuerda elevar a este Tribunal Constitucional cuestión de inconstitucionalidad en relación con la disposición adicional decimocuarta del texto refundido de las Leyes de ordenación del territorio de Canarias y de espacios naturales de Canarias, aprobado por Decreto Legislativo 1/2000, de 8 de mayo, en la redacción dada por la Ley canaria 7/2009, de 6 de mayo, sobre declaración y ordenación de áreas urbanas en el litoral canario, por posible vulneración de los artículos 149.1.1, 8 y 23, en relación con el art. 132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un recurso contencioso-administrativo interpuesto por el Letrado del Servicio Jurídico del Gobierno de Canarias, en nombre y representación de la Administración pública de la Comunidad Autónoma de Canarias, contra la Orden Ministerial de 3 de marzo de 2011, por la que el Estado procedía a la aprobación del deslinde de los bienes de dominio público marítimo terrestre del tramo de costa, de unos 16.026 metros de longitud, comprendido entre “Los Dises y la Caleta de la Villa”, en el término municipal de Teguise, isla de Lanzarote, así como contra la desestimación presunta del requerimiento de anulación efectuado por la Comunidad Autónoma al Ministerio de Medio Ambiente y Medio Rural y Marino.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Seguido el expediente en sus trámites, la Sección Primera de la Sala de lo Contencioso-Administrativo de la Audiencia Nacional, mediante providencia de 10 de mayo de 2013, acordó oír a las partes y al Ministerio Fiscal para que alegasen lo que considerasen oportuno “acerca de la pertinencia de que esta Sala plantee cuestión ante el Tribunal Constitucional sobre la inconstitucionalidad de la disposición (adicional sic) decimocuarta del texto refundido de las Leyes de ordenación del territorio de Canarias y de espacios naturales de Canarias, aprobado por Decreto Legislativo 1/2000, de 8 de mayo, en la redacción dada por la Ley canaria 7/2009, de 6 de mayo, sobre declaración y ordenación de áreas urbanas en el litoral canario, por vulnerar el orden constitucional de distribución de competencias entre el Estado y la Comunidad Autónoma de Canarias, expresada en los arts. 149.1.1, 8 y 23 de la Constitución en relación con el art. 132 CE y la Ley 22/1988, de 28 de julio, de costas, por lo que respecta a la fijación del límite interior de la zona de servidumbre de protección del dominio público marítimo 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Abogacía del Estado se opuso, mediante escrito de 28 de mayo de 2013, al planteamiento de la cuestión, al hallarse pendiente ante el Tribunal Constitucional la resolución del recurso de inconstitucionalidad núm. 6964-2009, interpuesto por la Abogacía del Estado, entre otras, contra la misma disposición a la que se refiere esta cuestión. La Comunidad Autónoma de Canarias, en su escrito de 10 de junio de 2013, se opuso también por considerar que en el trámite de audiencia conferido no se había justificado suficientemente en qué medida la decisión del proceso dependía de la validez de la norma en cuestión, ni concretado la duda de constitucionalidad que se planteaba la Sala en relación con una disposición cuya constitucionalidad defiende la Comunidad Autónoma. Por su parte el Ministerio Fiscal, mediante escrito presentado el 19 de junio de 2013, manifestó no tener la seguridad de que para dictar el fallo concreto acordado por la Sala en la deliberación inconclusa, fuera necesario despejar la duda sobre la constitucionalidad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las alegaciones planteadas, la Sección Primera de la Sala de lo Contencioso-Administrativo de la Audiencia Nacional, mediante providencia de 13 de octubre de 2013, pone de manifiesto a las partes una serie de consideraciones respecto del juicio de relevancia de la norma de cuya constitucionalidad se duda, en relación con la resolución del procedimiento contencioso-administrativo, y decide oír nuevamente a las partes y al Ministerio Fiscal. La Comunidad Autónoma y la Abogacía del Estado presentaron sendos escritos, de 22 y de 30 de octubre de 2013 respectivamente, donde se reiteraban en las alegaciones realizadas en sus escritos anteriores, mientras que el Ministerio Fiscal, mediante escrito de 30 de octubre de 2013, estima correctamente formulado el necesario juicio de relevancia, reconociendo la posibilidad de que la Sala resolviese sobre el planteamiento de la cuestión en los términos previstos en el artículo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17 de diciembre de 2013, la Sección Primera de la Sala de lo Contencioso-Administrativo de la Audiencia Nacional formaliza cuestión de inconstitucionalidad en relación con la disposición adicional decimocuarta del texto refundido de las Leyes de ordenación del territorio de Canarias y de espacios naturales de Canarias, aprobado por Decreto Legislativo 1/2000, de 8 de mayo, en la redacción dada por la Ley canaria 7/2009, de 6 de mayo, sobre declaración y ordenación de áreas urbanas en el litoral canario. Este precepto establece que “la Administración urbanística actuante fijará el límite interior de la zona de servidumbre de protección del dominio público marítimo-terrestre y establecerá la ordenación de los terrenos comprendidos en la misma, teniendo en cuenta la línea de ribera del mar que a tal efecto le comunique la Administración del Estado, comunicación que irá acompañada del correspondiente proyecto técnico y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si la disposición adicional decimocuarta fuera efectivamente constitucional, planteamiento que la Sala no asume, la Orden Ministerial de deslinde, impugnada en el recurso contencioso-administrativo, habría vulnerado la competencia autonómica de delimitación de la línea interior de la servidumbre de protección del dominio público marítimo terrestre que la disposición adicional de cuya constitucionalidad se duda atribuye a la Administración urbanística actuante, esto es a la Administración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Sala entiende que la norma autonómica cuestionada, en la que se basa el Letrado del Servicio Jurídico del Gobierno de Canarias para impugnar la Orden Ministerial de deslinde en la jurisdicción contencioso-administrativa, ha de ser reputada inconstitucional, y lo expresa en los siguientes términos: “la disposición adicional decimocuarta del texto refundido de las Leyes de ordenación del territorio de Canarias y de espacios naturales de Canarias, aprobado por Decreto Legislativo 1/2000, de 8 de mayo, en la redacción dada por la Ley canaria 7/2009, de 6 de mayo, sobre declaración y ordenación de áreas urbanas en el litoral canario, vulnera el orden constitucional de distribución de competencias entre el Estado y la Comunidad Autónoma de Canarias, al suponer una extralimitación de las competencias de esta última que entra en contradicción con las del Estado, ex arts. 149.1.1, 8 y 23 de la Constitución, ejercidas a través de la Ley 22/1988, de 28 de julio, de costas, y su Reglamento general de desarrollo y ejecución, aprobado por Real Decreto 1470/1989, de 1 de diciembre, hasta el punto de desapoderar al Estado de una competencia exclusiva, con la que pretende garantizar la adecuada protección del dominio público marítimo 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febrero de 2014, el Pleno del Tribunal Constitucional, acordó admitir a trámite la cuestión de inconstitucionalidad, deferirla a la Sala Segunda, de conformidad con lo dispuesto en el art. 10.1 c) LOTC, y dar traslado, conforme dispone el art. 37.2 LOTC, al Congreso de los Diputados y al Senado, al Gobierno y al Fiscal General del Estado, así como al Gobierno y al Parlamento de Canarias, al objeto de que en plazo de quince días pudieran personarse en el proceso y formular alegaciones. También se acordó publicar la incoación de la cuestión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4 de marzo de 2014, el Presidente del Congreso de los Diputados solicitó al Tribunal dar por personada a dicha Cámara y por ofrecida su colaboración a los efectos del art. 88.1 LOTC. En idéntico sentido se manifiesta el Presidente del Senado, mediante escrito fechado el 11 de marzo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Secretario General del Parlamento de Canarias, mediante escrito registrado el día 17 de marzo de 2014, solicita se tenga por realizada la personación del Parlamento de Canarias, y por realizadas las alegaciones pertinentes, que suponen la adhesión plena, y sin mayor consideración adicional, a las que se formulen en su día por el Letrado del Servicio Jurídico del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20 de marzo de 2014, manifestando que la disposición objeto de la cuestión de inconstitucionalidad fue objeto del recurso de inconstitucionalidad núm. 6964-2009, planteado por el Presidente del Gobierno, a cuya motivación se remite. En síntesis, el Abogado del Estado sostiene que la jurisprudencia del Tribunal Constitucional es clara y determinante para resolver la duda planteada, pues se contiene en las SSTC 87/2012 y 137/2012, refiriéndose el fundamento jurídico 3 de esta última a la exclusividad de la competencia estatal respecto de la protección del dominio público marítimo terrestre. Tras exponer este argumento, el Abogado del Estado reitera todos los que realizara sobre la inconstitucionalidad de la disposición adicional decimocuarta en el recurso de inconstitucionalidad núm. 6964-2009, en que afirmaba que la legislación básica estatal configura el deslinde como competencia exclusiva plena del Estado, de lo que se deduce la contradicción entre la normativa autonómica y la básica estatal contenida en los arts. 11, 12, 13 y 110 a) de la Ley de costas, así como en los arts. 18 y siguientes del Real Decreto 1471/1989, que realizan el desarrollo reglamentario de la facultad estatal de deslinde.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reproduciendo los argumentos contenidos en la demanda que dio lugar al recurso de inconstitucionalidad 3644-2009, la Abogacía del Estado sostiene que las citadas disposiciones de la Ley de costas y del Real Decreto 1471/1989 han de ser considerados básicos, y ello en virtud de que se dictan en desarrollo de la competencia estatal, ex arts. 132, 149.1. 1, 8 y 23 CE, relativa a la determinación de aquellas categorías de bienes que integran el dominio público natural (con cita de la STC 227/1988). Si la delimitación del dominio púbico es un prius para el concreto ejercicio de las competencias que sobre él se ostenten, sólo el Estado, como titular de ese dominio público, puede efectuar la operación de deslinde.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por tanto, que los arts. 132 CE y 149.1 apartados 1, 8 y 23 CE, sustentan la competencia plena del Estado para la delimitación del dominio público marítimo-terrestre, lo que abarca desde la definición legal de dicho demanio, hasta su material deslinde, así como la definición del régimen jurídico del dominio público y de su zona de servidumbre, resulta evidente que la regulación autonómica excede el ámbito competencial que le está reservado a la Comunidad Autónoma de Canarias. La ley canaria desconoce la competencia estatal y atribuye a la Administración autonómica la facultad de efectivo deslinde del dominio público marítimo terrestre mediante la fijación del límite interior de la zona de servidumbre de protección, que coincide con el límite exterior del demanio natural. Afirma el Abogado del Estado que si en el recurso de inconstitucionalidad 3644-2009 se cuestionaba el indebido condicionamiento de una competencia exclusiva ajena, en este caso la Comunidad Autónoma de Canarias va más lejos, asumiendo directamente una competencia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Acudiendo a la exposición de motivos de la Ley impugnada, la Abogacía del Estado interpreta que la legislación canaria impugnada pretende reaccionar frente a la posibilidad de que el Estado modifique el deslinde del dominio público marítimo-terrestre en perjuicio de las propiedades colindantes, y lo hace desconociendo una competencia ajena, la del Estado para deslindar 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el 24 de marzo de 2014, la Letrada del Servicio Jurídico del Gobierno de Canarias, en la representación que ostenta, evacuó el trámite de alegaciones concedido, solicitando a este Tribunal Constitucional que dictara sentencia en la que se desestimase la cuestión de inconstitucionalidad por entender que el precepto cuestionado es plenamente ajustado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Analizadas una serie de consideraciones generales sobre el marco competencial al que se circunscribe la aprobación de la disposición cuestionada, dicha parte defiende la constitucionalidad de la disposición adicional decimocuarta del Decreto Legislativo 1/2000, afirmando que si la Comunidad Autónoma tiene competencia para clasificar suelo o para determinar las áreas urbanas en el litoral al amparo de sus potestades sobre urbanismo, necesariamente la tendrá para decidir el límite interior de la servidumbre de protección, al ser cuestiones que están en íntima conexión, y al suponer esta delimitación una mera aplicación de los criterios determinados por el legislador estatal en la normativa que establece la anchura de las servidumbres legales en función de la clase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Gobierno canario estima que la Comunidad Autónoma ejerce aquí una función meramente ejecutiva de la legislación estatal, concretando la proyección espacial de las servidumbres sobre todos los suelos, de conformidad con su competencia sobre ordenación del territorio, del litoral y del urbanismo. Por último la Letrada apunta una interpretación de la norma conforme al orden constitucional de distribución de competencias, al afirmar que los arts. 19 y 26 del Reglamento de costas no disponen que el Estado establezca el límite interior de la servidumbre de protección, sino que se circunscriben a establecer que la Administración del Estado señaliza y localiza de forma orientativa ese límite, perteneciendo la competencia decisoria a la Comunidad Autónoma en función de la clase de suelo presente. Se afirma, en fin, que las limitaciones y servidumbres establecidas en los arts. 25 y 26 de la Ley de costas seguirán siendo aplicadas, puesto que estos preceptos no quedan afectados por la Ley recurrida si se interpretan la competencia estatal y la competencia autonómica en el sentido apuntado.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marzo de 2014, el Fiscal General del Estado formuló sus alegaciones, interesando de este Tribunal Constitucional la desestimación de la cuestión de inconstitucionalidad. Tras relatar los antecedentes del recurso contencioso-administrativo en el que se plantea la cuestión de inconstitucionalidad, el contenido del recurso en sí, así como de la duda de constitucionalidad planteada por la Sección Primera de la Sala de lo Contencioso-Administrativo de la Audiencia Nacional, el Fiscal describe el marco constitucional y legal de referencia y expone la doctrina constitucional aplicable al caso. De la antedicha exposición concluye que la cuestionada disposición adicional decimocuarta no otorga atribuciones a la Administración de la Comunidad Autónoma para incidir en los límites de la servidumbre de protección, pues esta necesariamente se fijará a partir de la ribera del mar y con la profundidad que señala la legislación básica, careciendo pues la Comunidad Autónoma de cualquier competencia para su alteración y quedando vinculada a lo que determine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otro modo, entiende la Fiscalía que la disposición cuestionada se configura como una norma complementaria y neutra, que no incorpora criterio alguno que incida sobre el contenido y extensión de la servidumbre de protección, careciendo de virtualidad para alterar los límites de la misma en los términos establecidos por la legislación básica del Estado. Así, la norma cuestionada lo es de estricta ejecución —delimitación perimetral— de la legislación básica, para lo que la Comunidad Autónoma sí tendría competencias, derivadas, en este caso, del art. 32.12 de su Estatuto de Autonomía. En síntesis, a juicio del Fiscal General del Estado, no procede declarar la inconstitucionalidad de la disposición adicional decimocuarta del texto refundido de las Leyes de ordenación del territorio de Canarias y de espacios naturales de Canarias, por lo que respecta a la fijación del límite interior de la zona de la servidumbre de protección del dominio público marítimo terrestre, siempre que se interprete en el sentido de que dicha fijación respetará escrupulosamente la legislación básica del Estado en materia de costas, limitándose a ejecutar o reflejar lo establecido por la Administración del Estado en cuanto a la profundidad del límite interior de la servidumbre de protección.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 la Audiencia Nacional plantea cuestión de inconstitucionalidad en relación con la disposición adicional decimocuarta del texto refundido de las Leyes de ordenación del territorio de Canarias y de espacios naturales de Canarias, aprobado por Decreto Legislativo 1/2000, de 8 de mayo, en la redacción dada por la Ley canaria 7/2009, de 6 de mayo, sobre declaración y ordenación de áreas urbanas en el litoral canario, por posible vulneración de los arts. 149.1.1, 8 y 23 en relación con el art. 132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5/2015, de 22 de enero, estimatoria del recurso de inconstitucionalidad promovido, antes del planteamiento de la presente cuestión, por el Presidente del Gobierno contra los arts. 1, 2 y 3 de la Ley de la Comunidad Autónoma de Canarias 7/2009, de 6 de mayo, de modificación del texto refundido de las Leyes de ordenación del territorio de Canarias y de espacios naturales de Canarias sobre declaración y ordenación de áreas urbanas en el litoral canario, que introducen, respectivamente, las disposiciones adicionales decimotercera, decimocuarta y decimoquinta en el Decreto Legislativo 1/2000, se declara, entre otros extremos que no hacen al presente procedimiento, la inconstitucionalidad y nulidad de la disposición adicional decimocuarta del Decreto Legislativo 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Tribunal en el fundamento jurídico 6 de dicho pronunciamiento que el recurso de inconstitucionalidad plantea “el problema de quien es la administración competente para efectuar el deslinde de la zona de servidumbre de protección del dominio público marítimo-terrestre, no sólo en su límite exterior, que corresponde con la determinación de la línea interna de la ribera del mar o de las rías, sino en su límite interior, que corresponde con la determinación del alcance concreto de 20, 100 o 200 metros, de la servidumbre de protección.”. Y la solución a dicho problema viene dada con apoyo en la STC 137/2012, de 19 de junio, en la que se estableció, remitiéndose a lo ya declarado en la STC 46/2007, de 1 de marzo, FJ 12, que “el ejercicio de la competencia autonómica sobre ordenación del litoral no puede a su vez reducir el contenido de las facultades que corresponden al Estado en cuanto titular del dominio público marítimo terrestre, entre las que se encuentra la definición de los criterios para determinar los bienes integrantes de dicho dominio público y la delimitación concreta de tales bienes, con el alcance determinado en la STC 149/1991, de 4 de julio, FJ 2 A). A este respecto, de los arts. 11 y 12 de la Ley de costas, y 18 y ss. de su Reglamento se desprende que el procedimiento de deslinde para la determinación del dominio público marítimo terrestre será aprobado por la Administración del Estado, mediante un procedimiento en el que se garantiza la previa audiencia de la Comunidad Autónoma, y que habrá de atenerse únicamente a las características de los bienes que lo integran”.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tal y como se dice en la STC 5/2015, FJ 6, con base en nuestra jurisprudencia previa, “le corresponde al Estado definir legislativamente el dominio público estatal y establecer el régimen jurídico de los bienes que lo integran, así como adoptar las medidas precisas para proteger la integridad del demanio, preservar sus características naturales y su libre utilización” (STC 46/2007, de 1 de marzo, FJ 12). Dentro de las facultades que se asocian a esa potestad, está la de realizar las operaciones de deslinde de la zona de servidumbre de protección, en la medida en que tales operaciones tienen por finalidad determinar qué bienes concretos, qué territorios precisos integran el dominio público marítimo terrestre y la correlativa y consecutiva zona de servidumbre de protección, cuya finalidad es preservar los bienes demaniales. No entraremos aquí a valorar el modo en que la Ley de costas, en su versión de 1988, o en la de 2013, definen y configuran las operaciones de deslinde. Basta con establecer que la operación de deslinde es una actividad vinculada estrecha e indefectiblemente a la definición de los elementos que integran el dominio público marítimo terrestre, competencia que nuestra jurisprudencia ya ha atribuido de forma incontrovertida al Estado, y que dentro de tal operación de deslinde está la demarcación de la zona de servidumbre de protección del dominio público marítimo-terrestre, tal y como recogen, siguiendo en ello la doctrina constitucional fijada, el art. 11 de la Ley 22/1988, de 28 de julio, de costas, en su versión actualmente vigente, y el art. 18 del Real Decreto 876/2014, de 10 de octubre, por el que se aprueba el Reglamento general de costas. Ello no supone dejar de reconocer la necesaria colaboración de la Administración urbanística en este ámbito. Resulta evidente que la específica extensión de la servidumbre de protección, y por tanto el trazado de la línea que marca la separación entre el territorio sujeto a esa servidumbre y la zona de influencia exige para su concreción de la actuación de la Administración urbanística, en la medida en que a esta última corresponde calificar el uso y destino de los terrenos, calificación que deberá ser tenida en cuenta, como determina la propia normativa básica, a la hora de realizar el deslinde. No obstante, ese ejercicio coordinado de las acciones concretas necesarias para establecer definitivamente el deslinde, no implica la traslación de la competencia de deslinde a la Administración urbanística. Se trata aquí de que las competencias, locales o autonómicas, en materia urbanística se proyectarán de algún modo sobre la competencia estatal en materia de protección del medio ambiente, cuando en ejercicio de esta competencia se trate de efectuar las labores de deslinde, para definir, exactamente, hasta donde alcanza esa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argumentos llevan al Tribunal a declarar la inconstitucionalidad y nulidad de la disposición adicional decimocuarta del texto refundido de las Leyes de ordenación del territorio de Canarias y de espacios naturales de Canarias, aprobado por Decreto Legislativo 1/2000, de 8 de mayo, en la redacción dada por el art. 2 de la Ley canaria 7/2009, de 6 de mayo, sobre declaración y ordenación de áreas urbanas en el litoral canario. Esta resolución, tiene el valor de cosa juzgada y plenos efectos frente a todos, tal y como se establece en los arts. 164.1 CE y 38.1 de la Ley Orgánica del Tribunal Constitucional, a partir del día siguiente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381/2008, de 15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331-2014,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