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1884-2013, interpuesto por más de cincuenta Senadores del Grupo Parlamentario Socialista del Senado, representados por la Procuradora de los Tribunales doña Virginia Aragón Segura y actuando bajo la dirección letrada del Abogado don Wilfredo Jurado Rodríguez, en relación con los arts. 62 y 63 de la Ley 8/2012, de 28 de diciembre, de medidas fiscales y administrativas de la Comunidad de Madrid. Han comparecido y formulado alegaciones el Gobierno y la Asamblea de Madrid.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27 de marzo de 2013, doña Virginia Aragón Segura, Procuradora de los Tribunales y de 57 Senadores del Grupo Parlamentario Socialista del Senado, interpuso recurso de inconstitucionalidad en relación con los arts. 62 y 63 de la Ley 8/2012, de 28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sustenta sobre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reproducir los preceptos legales impugnados, los recurrentes recuerdan que los mismos forman parte de la Ley de medidas fiscales y administrativas de la Comunidad de Madrid del año 2012 en la que, “como ya es habitual en el ámbito de la Comunidad de Madrid se incluyen un conjunto de normas sobre diversas medidas fiscales y administrativas pretendidamente vinculadas a la consecución de la Ley de Presupuestos Generales de la Comunidad de Madrid para el año 2013”. Y añaden que la técnica legislativa empleada para un cambio tan profundo en el sistema de prestación sanitaria en la Comunidad de Madrid como el operado por estos preceptos legales “es manifiestamente irregular”, tratándose de una Ley mediante la que se modifican numerosos textos legales de la Comunidad de Madrid en materias dispares. A su juicio, estamos ante una técnica legislativa insuficiente, que hace muy difícil la comprensión del alcance de la Ley, máxime si se atiende a las continuas referencias a posiciones y soluciones de futuro, con la utilización de expresiones voluntaristas de los órganos ejecutivos de la Comunidad de Madrid —“podrá realizar”, “podrá hacer”, “podrá llevar a cabo”—, en un claro intento de sembrar la confusión, con cita al respecto de la STC 46/1990, en la que se señaló que el principio de seguridad jurídica (art. 9.3 CE) implica que el legislador debe perseguir la claridad.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recurrentes reproducen el tenor del art. 88 CE y, señalando el carácter casi idéntico de su redacción, transcriben el art. 140.1 del Reglamento de la Asamblea de Madrid. También hacen mención al Dictamen 128/2012, de 7 de marzo, del Consejo Consultivo de la Comunidad de Madrid, transcribiendo un fragmento del mismo en que, entre otros aspectos, se hace alusión a que, conforme al art. 33 del Estatuto de Autonomía, el derecho estatal tiene carácter supletorio del derecho propio de Madrid, y de igual modo, se cita la disposición final segunda de la Ley 1/1983, de Gobierno y Administración de la Comunidad de Madrid, según la cual, para lo no previsto en esta Ley serán de aplicación las disposiciones legales del Estado en la materia. Igualmente, reproducen el texto del art. 22.2 de la Ley 50/1997, de 27 de noviembre, del Gobierno, relativo al procedimiento de elaboración de proyectos de ley. Tras exponer estas citas normativas, el escrito de recurso indica que el art. 88 CE impone obligaciones de hacer tanto al Consejo de Gobierno como a la Asamblea de Madrid y que, en virtud del art. 9.1 (sujeción de los poderes públicos a la Constitución) y art. 9.3 (principios de publicidad de las normas e interdicción de la arbitrariedad de los poderes públicos) deben cumplirlas, pues tanto los parlamentarios como los ciudadanos tienen derecho a conocer las razones por las que sus representantes han entendido necesario imponer esa Ley. Pues bien, con relación a los impugnados arts. 62 y 63 de la Ley 8/2012, los recurrentes ponen de relieve que “tanto las brevísimas y apodícticas manifestaciones del Plan de Sostenibilidad como el contenido de los Informes remitidos a la Asamblea junto con el proyecto de ley no cumplen bajo ningún concepto la función de aportar los antecedentes necesarios para comprender el contenido de estas normas”. Según indican, estas disposiciones normativas han sido remitidas a la Asamblea de Madrid y han sido aprobadas, sin ir acompañadas de los antecedentes necesarios para pronunciarse sobre las mismas y para que puedan aplicarse con una mínima seguridad jurídica. Afirman que la Constitución ha reconocido que el debate parlamentario sobre el proyecto de ley ha de ser, en primer lugar, un debate sobre los presupuestos de la ley —entre otros, la justificación de su necesidad, la valoración de las alternativas existentes y de la fórmula elegida, el análisis sobre la viabilidad de la norma, etc.—. Así, indican, lo ha reconocido el Real Decreto 1083/2009.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Defienden igualmente los recurrentes que “hora es ya” de que el Tribunal Constitucional se pronuncie “directa y primordialmente sobre la constitucionalidad de una ley por vulneración del art. 88 de la Constitución”: “[d]ecimos todo esto porque no queremos dejar de poner de manifiesto la intención perversa que subyace en todo el procedimiento seguido por el legislador, impulsado por el Gobierno de la Comunidad de Madrid, mediante el cual se pretende ocultar las verdaderas intenciones con un texto legal parco con referencias continuas a términos futuros, habilitando posibilidades futuras pero sin concretar cuáles han de ser éstas o refiriéndolas en otros textos complementarios extramuros de la norma y todo ello además sin que ésta tenga todos los elementos para entender la voluntad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Hablan los recurrentes del “nuevo-viejo” modelo de gestión, señalando que el antecedente directo de los arts. 62 y 63 de la Ley 8/2012 es el “Plan de Medidas de garantía de la sostenibilidad del sistema sanitario público de la Comunidad de Madrid”, de cuyo contenido transcriben algunos fragmentos. Este plan pondría de manifiesto, al decir de los Senadores promotores del recurso de inconstitucionalidad, cuál es el tipo de gestión indirecta elegido por el legislador —la concesión administrativa tanto en hospitales como en centros de atención primaria—, así como el sistema de retribución al concesionario en los hospitales —la capitación—.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Hechas las reflexiones que preceden, los recurrentes exponen el primer motivo de inconstitucionalidad, dirigido contra el art. 62 de la Ley 8/2012 “por violación del artículo 9.3 de la Constitución en relación con el principio de legalidad, así como por infringir el artículo 149.1.18 [CE] sobre bases del régimen jurídico de las Administraciones públicas así como por reserva de ley estatal sobre contratos y concesiones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apuntan que el objetivo principal del artículo 62 es habilitar al Servicio Madrileño de Salud para que pueda adjudicar contratos para la gestión del servicio público de asistencia sanitaria especializada en los seis hospitales que se citan en el precepto legal. A su entender, tal habilitación para la citada función se produce porque dicho Servicio no tiene competencias para hacerlo. Citan los recurrentes los arts. 8 del texto refundido de la Ley de contratos del sector público, 58 y 59 de la Ley de ordenación sanitaria de la Comunidad de Madrid, 6 de la Ley reguladora de la hacienda de la Comunidad de Madrid y el Decreto del Consejo de Gobierno de la Comunidad de Madrid 22/2008, de 3 de abril, por el que se establece la estructura orgánica de la Consejería de Sanidad que define al Servicio Madrileño de Salud como “ente público”, de donde infieren los parlamentarios recurrentes que “no es ni un Organismo autónomo administrativo (de aquellos que prestan servicios públicos sujetos al régimen administrativo) ni Empresa pública de la Comunidad de Madrid”, sino una entidad instrumental de la Administración de la Comunidad de Madrid que “en modo alguno puede entenderse que forma parte de la Administración pública en los términos del art. 6 del texto refundido de la Ley de contratos del sector público (sic) como sujeto susceptible de adjudicar contratos de gestión de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indican, el Servicio no puede adjudicar este tipo de contratos porque no ostenta la condición de Administración pública y porque la titular del servicio —la Comunidad de Madrid de acuerdo con el art. 3.3 de la Ley de ordenación sanitaria de la Comunidad de Madrid— lo tiene encomendado en régimen de gestión directa precisamente al Servicio Madrileño de Salud, que se constituye, así, en entidad instrumental y que por ello no puede por ningún título ceder su gestión a terceros, ni siquiera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añade que el artículo 62 no solo habilita al Servicio sin concretar en qué condiciones y con qué título jurídico se lleva a cabo esa habilitación, sino que también otorga la vigilancia y seguimiento de la ejecución de los contratos a una entidad dependiente de la Administración pública (unidad de control), cuando lo normal sería que esas funciones las desempeñase el propio órgano de contratación; finalmente, se habilita al órgano de contratación para que dicte instrucciones de funcionamiento para garantizar la correcta prestación del servicio, cuando eso debía ser uno de los aspectos a establecer en el pliego de condiciones. En opinión de los recurrentes, “lo que el legislador autonómico pretende llevar a cabo … es una extensión, para la que carece obviamente de competencia, del concepto de Administración pública contenida en la norma básica (artículo 8 del texto refundido de la Ley de contratos del sector público) para que en dicho concepto se entiendan también todo tipo de entes instrumentales sean o no entes de derecho público sujetos incluso al derecho privado y que todos ellos puedan ‘adjudicar contratos de gestión de servicios públicos’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indicadas concluyen que el art. 62 de la Ley 8/2012 es contrario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segundo motivo de inconstitucionalidad se esgrime que el art. 63 de la Ley 8/2012 —y más en concreto, el punto segundo del modificado art. 88 de la Ley 12/2001— infringe la normativa básica estatal y del art. 149.1.18 CE en materia de reserva de ley estatal sobre contratos y concesiones administrativas, así como también el principio de seguridad jurídica ex art. 9.3 CE. Según indican, los argumentos que exponen ya fueron puestos de manifiesto por el informe de la Asesoría Jurídica de la Comunidad de Madrid, siendo obviados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afirman que la posibilidad de introducir preferencias en la adjudicación de ciertos contratos, que figura en el artículo 63, ha sido objeto de estudio por el Tribunal de Justicia de la Unión Europea. Los recurrentes reproducen varios pasajes de la Sentencia asunto Parking Brixen GMBH, de 13 de octubre de 2005, poniendo de relieve que de la doctrina de este Tribunal se infiere un principio general de libertad de acceso a la licitación que ha tenido reflejo en la normativa interna: en concreto, remarcando su carácter básico reproducen el tenor del art. 1 del texto refundido de la Ley de contratos del sector público y señalan que la única excepción a la libertad de acceso a la licitación que este texto legal establece es la prevista en su disposición adicional quinta, destacando también que un supuesto de preferencia en la adjudicación se contempla asimismo en su disposición adicional cuarta. Al respecto afirman que cualquier otra limitación o preferencia no prevista en el texto refundido de la Ley de contratos del sector público vulneraría la normativa básica estatal, de ahí que consideren que el precepto impugnado resulta inconstitucional en tanto altera el sistema competencial en materia de contratación pública y concesiones en relación con la libre competencia. Asimismo, aluden a que las Directivas 2004/18/CE y 2004/17/CE establecen la obligación de concurrir en régimen de libre competencia a la licitación de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además que la norma recurrida conculca el principio de seguridad jurídica previsto en el art. 9.3 CE (SSTC 46/1990, FJ 4, y 150/1990, FJ 8), pues siembra la duda a los posibles licitadores sobre si actuar de acuerdo con la normativa estatal o la autonómica, pudiendo también generar una duda suficiente en los entes locales sobre la vigencia de sus anteriores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tercer motivo del recurso se aduce la “vulneración de la garantía institucional contenida en el art. 41 CE, de los derechos que se derivan de la misma para los ciudadanos, del art. 149.1.17 CE y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señalan que la función esencial del Estado en materia de seguridad social es mantener un régimen público para todos los ciudadanos que les asegure la asistencia y prestaciones sociales suficientes ante situaciones de necesidad (art. 41 CE), poniendo de relieve que el régimen económico de este sistema es competencia exclusiva del Estado (art. 149.1.17 CE). Indican también que la Ley general de la Seguridad Social define los elementos subjetivos y objetivos imprescindibles del aseguramiento: quién ostenta la titularidad del derecho a las prestaciones y cuál es el alcance de estas. A su vez añaden que, en el caso de la asistencia sanitaria de la Seguridad Social, es su prestación lo que se articula mediante el Sistema Nacional de Salud, tal y como resulta de la regulación contenida en las leyes básicas estatales y autonómicas de desarrollo. Recuerdan asimismo que la doctrina constitucional ha identificado dos características esenciales del régimen de Seguridad Social: su garantía institucional (STC 37/1994) y la definición legal, que no contractual de su régimen y que sus prestaciones no tienen carácter contributivo (STC 65/1987).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Exponen en su argumentación que el denominado “Plan de Medidas de garantía de la sostenibilidad del sistema sanitario público de la Comunidad de Madrid” permite conocer cuál es el objetivo perseguido por el legislador así como la modalidad de entre los medios de gestión indirecta que adoptará, que no es otra que la concesión administrativa en la que la retribución del concesionario se va a establecer de forma capitativa (es decir, una cuantía por habitante/año). A su juicio, esos contratos de concesión del servicio de la asistencia sanitaria de la Seguridad Social introducirán en la Comunidad de Madrid un doble régimen económico en el aseguramiento de la prestación: en las zonas con concesión regirá un régimen económico contractual con pagos capitativos al concesionario prestador de los servicios, acordado contractualmente, que la Administración debe respetar; en las zonas de gestión directa, el régimen económico será presupuestario, sin recursos económicos prefijados para prestar los servicios porque el Gobierno es libre de fijar las correspondientes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organización territorial del servicio, señalan que la Ley 6/2009, de 16 de noviembre, de libertad de elección en la sanidad de la Comunidad de Madrid, organiza el sistema sanitario público de Madrid en un área de salud única; a su vez, el Decreto 52/2010, de 29 de julio, incorpora en anexo la relación de zonas básicas de salud según municipios y zonas censales. Por ello, indican, el sistema sanitario se organiza por zonas básicas de salud, a cada una de las cuales le corresponde un centro de salud y un hospital de referencia, de modo que todos los hospitales de la red pública tienen asignada una población de referencia que, en el caso de los territorios con atención especializada vía concesión con financiación capitativa, determina la cuantía de la financiación de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añaden, el Decreto del Consejo de Gobierno de la Comunidad de Madrid 51/2010, de 29 de julio, permite a los ciudadanos elegir profesionales de atención primaria fuera de su zona básica de salud y recibir atención especializada en un hospital distinto al de referencia que les corresponda, si bien, esta libertad de elección de hospital está limitada a procesos médicos concretos pues no es posible cambiar el hospital de referencia que les corresponde a los ciudadanos en función de su domicilio, lo que implica que a los ciudadanos residentes en territorios cuya atención especializada haya pasado al régimen de concesión se les fuerza, sin posibilidad alguna de elección, a que una parte muy importante de su aseguramiento sanitario público sea gestionada por una compañía concesionaria, sin darle la opción de llevarse “su cápita” al hospital de referencia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en los territorios de gestión sanitaria directa por el Servicio Madrileño de Salud con régimen económico presupuestario, si un hospital carece de los medios o de las especialidades necesarias para tratar a un paciente, existe una jerarquía de hospitales de segundo nivel, con más especialidades o recursos, a los que el paciente es remitido. La financiación de los hospitales con gestión directa se realiza por el sistema de “presupuesto global” y se determina en los presupuestos como un programa, vinculado con un contrato de gestión suscrito entre la dirección del hospital y la del Servicio en el que se detallan los objetivos de actividad y calidad para el año. El sistema de referencia de pacientes en este ámbito es básicamente “cooperativo” pues exige la colaboración entre hospitales de menor complejidad y otros de mayor nivel, así como con los hospitales de agudos y crónicos, sin que existan impedimentos ni incentivos para tratar pacientes de otras áreas de referencia hospitalaria. Por el contrario, en los hospitales de los territorios de gestión indirecta se genera un sistema “competitivo”: si un paciente de su zona es atendido en otro hospital, deberá abonar a la Administración sanitaria el pago establecido y si el hospital concesionado atiende a un paciente ubicado fuera de su zona, percibirá el pago correspondiente, de modo que en este sistema se generan incentivos para tratar o no a los pacientes en función del coste del tratamiento y de “que sean ajenos o propios (se gana más o se gana lo mismo)”. A su entender, se crea así un sistema de “apartheid sanitario”, en el que se ven atrapados los ciudadanos de territorios con atención especializada concesionada, negando en la práctica la noción de área sanitaria única proclamada en la Ley 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 apoyo en la experiencia de los contratos de gestión privada de los hospitales de Valdemoro y Torrejón, afirman que está prevista la actualización del importe total de su retribución según el IPC y un factor de corrección, lo que implica que “indefectible e independientemente de cuál sea la situación económica de las arcas públicas, el contrato obliga a la Comunidad a aumentar la asignación de recursos de forma anual. Por el contrario, en los hospitales de gestión directa pública, su presupuesto anual dependerá de lo que decida el Presupuesto anual de la Comunidad de Madrid”. De privatizarse la gestión de los seis hospitales y los 27 centros de salud, una población de 1.150.000 habitantes pasaría a encontrarse con su aseguramiento de atención especializada gestionado por empresas privadas comerciales, con el consiguiente riesgo de descapitalización de los hospitales de gestión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razonar sobre las consecuencias del modelo de financiación contractual capitativa, los recurrentes indican que este sistema conduce a prácticas de dudosa racionalidad pues los hospitales de gestión privada tienen un alto interés en atraer procedimientos sencillos y de costes variables bajos, susceptibles de hacer marketing por variables hoteleras o paraclínicas. El hospital público que deja de prestar servicio al paciente pasa a subsidiar al hospital privado pues solo se ahorra el coste variable, dado que los costes fijos están presupuestados. Los recurrentes también denuncian la existencia de un riesgo cierto de desplazamiento injusto de los costes de los hospitales privados a los públicos sin que existan mecanismos claros y eficaces de control de esta desviación. La suma de ambos procesos puede dar lugar a un panorama en el que “los hospitales privados se especializan en retener y atraer procesos y pacientes sencillos, y a derivar otros complejos, costosos y con alta ocupación de camas”, de modo que sustituyen “pacientes caros que bloquearían las camas y recursos, por otros más ligeros a los cuales se les puede facturar a precios medios, a la vez que se amplía la capacidad asistencial para pacientes que sólo gastan los costes variables asociados a su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el establecimiento de este tipo de concesiones administrativas comporta desigualdades injustas entre los ciudadanos de una misma Comunidad, vulnerando el principio de igualdad (art. 14 CE). Asimismo consideran que la vulneración del art. 41 CE, en cuanto a la garantía institucional, resulta evidente, “porque el aseguramiento de una parte de la población deja de ser público, al concederse capitativamente a un particular; que ya ajustará los riesgos en función de su propia estrategia empresarial”. La infracción del art. 149.1.17 CE “tampoco parece discutible porque la Comunidad de Madrid carece de competencia para alterar el régimen público de aseguramiento sanitario del Sistema Nacional de Salud estableciendo uno propio”. Consideran probado que se está incidiendo sobre el régimen económico del aseguramiento, e insisten en que esta forma de concesión administrativa genera una situación en la que la Administración sanitaria contrata externamente una de sus funciones irrenunciables por formar parte del régimen público de Seguridad Social: “su gestión económica para poblaciones sanitariamente cautivas en los territorios concesionados”.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denuncian la ausencia de mecanismos eficaces para contrarrestar los incentivos económicos empresariales en conflicto de interés potencial con las obligaciones sanitarias asumidas por el concesionario, y la ausencia, tanto normativa como práctica, de mecanismos de tutela pública de los derechos sanitarios de ciudadanos y pacientes del territorio concesionado ya que los hospitales concesionados no disponen de un contrato programa o contrato de gestión, como tienen los de gestión directa, en los que se especifiquen los servicios a prestar y los estándares de calidad y la Administración sanitaria no cuenta en estos hospitales con representantes ante los cuales los ciudadanos y pacientes puedan presentar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cuarto y último motivo del recurso se aduce la infracción del derecho a la protección de la salud (art. 43 CE) y de la regulación básica estatal sobre sanidad pública (art. 149.1.16 CE). Al respecto señalan que las concesiones para la gestión de la atención especializada conllevan la prolongación del “apartheid” a la provisión y prestación de la asistencia sanitaria, vulnerando las características esenciales del Sistema Nacional de Salud, tanto las relativas al derecho a la salud (universalidad, igualdad efectiva o equidad, accesibilidad y libertad de elección), como el carácter integral del Sistema (financiación pública común, reglas básicas comunes, organización de los servicios bajo una concepción integral del sistema sanitario): estas características, indican, están definidas por disposiciones de las Leyes general de sanidad y de cohesión y calidad del Sistema Nacional de Salud, que constituyen normas básicas estatales en materia de sanidad, que la Comunidad de Madrid no puede vulnerar. La STC 98/2004 incide en que la regulación básica es garantía de una uniformidad mínima en las condiciones de acceso a las prestaciones sanitarias con independencia del lugar en el que se resida; por su parte, la STC 136/2012 insiste en que las normas básicas constituyen un común denominador normativo dirigido a asegurar, de manera unitaria y en condiciones de igualdad, el acceso de todos los ciudadanos a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en el epígrafe anterior acerca de las restricciones de acceso “en condiciones de igualdad” a los servicios de salud a los ciudadanos que residen en zonas concesionadas son igualmente idóneas para fundamentar las vulneraciones de las normas constitucionales aquí invocadas por los recurrentes. De igual modo, “la diferencia operativa entre los hospitales que funcionan en el ‘modelo competitivo’ y los que funcionan en el ‘modelo cooperativo’ también rompe la concepción básica integral del sistema público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2013, el Pleno de este Tribunal acordó admitir a trámite el presente recurso de inconstitucionalidad, así como dar traslado, conforme establece el art. 34 de la Ley Orgánica del Tribunal Constitucional (LOTC), al Congreso de los Diputados y al Senado por conducto de sus Presidentes, al Gobierno de la Nación a través del Ministro de Justicia y al Gobierno y a la Asamblea de Madrid por conducto de sus respectivos Presidentes, al objeto de que en el plazo de quince días pudiesen personarse en el proceso y formular las alegaciones que estimaran convenientes; y publicar la incoación del recurso en el “Boletín Oficial del Estado”, lo que se llevó a efecto en el núm. 114, de 13 de mayo de 2013,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mayo de 2013, el Abogado del Estado, actuando en la representación que ostenta, comunicó que no iba a formular alegaciones y que se personaba en este proceso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día 16 se registraron sendos escritos de los Presidentes del Congreso y del Senado dando por personadas a ambas Cámaras en este proceso constitucional y por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mayo de 2013 formuló alegaciones la Letrada de la Comunidad de Madrid, quien interesa la desestimación del recurso de inconstitucionalidad con base en las alegaciones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en primer lugar la Letrada autonómica al objeto y alcance de este recurso. A este respecto, pone de manifiesto que si bien se dirige contra los arts. 62 y 63 de la Ley 8/2012, de 28 de diciembre, de medidas fiscales y administrativas de la Comunidad de Madrid —el primero de los cuales aborda la reordenación sanitaria en los hospitales Infanta Cristina, Infanta Sofía, Infanta Leonor, Sureste, Henares y Tajo, y el segundo reforma el art. 88 de la Ley 12/2001, de 21 de diciembre, de ordenación sanitaria de la Comunidad de Madrid— una lectura atenta del recurso pone de manifiesto que se cuestiona abiertamente el modelo de gestión indirecta del servicio público sanitario, tanto en el caso de los hospitales como en el de los centros de atención primaria. Pretenden, por tanto, los recurrentes, que se debata en esta sede una medida estrictamente política y que se haga a partir de argumentos de estricta oportunidad, ajenos a la jurisdicción del Tribunal (SSTC 86/1982 y 28/1991).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Letrada autonómica hace referencia al “carácter abstracto de muchas de las alegaciones realizadas por la parte recurrente, con cita genérica de preceptos constitucionales supuestamente vulnerados, pero sin la concreción y confrontación con el bloque de constitucionalidad exigible en esta sede y con la consiguiente indefensión que genera dicho proceder procesal para esta parte”. Los recurrentes no habrían levantado la carga que sobre ellos pesa de exponer las razones por las que consideran inconstitucionales los preceptos legales impugnados (STC 112/2006). Es más, incurren en cierta incoherencia al solicitar, en el suplico, la anulación de los arts. 62 y 63 de la Ley impugnada pese a que sus alegaciones se limitan al apartado primero del art. 62 y a la reforma del art. 88.2 de la Ley territorial 12/2001 por el segundo. Los recurrentes no argumentan la aducida contradicción de los distintos apartados del art. 62 con la Constitución, razón por la cual el análisis ha de limitarse al art. 62.2 y al art. 88.2 de la Ley 12/2001, en la redacción dada por el art. 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Alude seguidamente la Letrada autonómica a “las cuestiones de técnica legislativa y la constitucionalidad de la tramitación de la norma”. Con respecto a la técnica legislativa, y sin perjuicio de recordar que el juicio de constitucionalidad no lo es de calidad, defiende la constitucionalidad de las leyes de contenido heterogéneo a partir de la doctrina contenida en la STC 136/2011, descartando, en particular, que exista riesgo para la seguridad jurídica proclamada por el art. 9.3 CE. En cuanto a los vicios procedimentales, los Senadores promotores del recurso no han ofrecido justificación alguna ni consta que se denunciaran ante la Asamblea de Madrid, por lo que estas alegaciones no pueden prosperar conforme a la doctrina de la STC 176/2011. Si durante la tramitación de la Ley los parlamentarios hubieran considerado que los antecedentes no eran suficientes, habrían hecho uso del derecho que les asiste de solicitar información al Consejo de Gobierno. Se aporta además certificación del Secretario General Técnico de la Consejería de Economía y Hacienda de que el anteproyecto de Ley de medidas fiscales y administrativas se elaboró de conformidad con lo dispuesto en el art. 22 de la Ley 50/1997, del Gobierno. Finalmente, los recurrentes no explican la utilidad del “Plan de Medidas de garantía de la sostenibilidad del sistema sanitario público de la Comunidad de Madrid”, cuyo contenido reproducen parcialmente, para el presente juicio de constitucionalidad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a continuación la Letrada autonómica la constitucionalidad del art. 62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representante procesal del Gobierno autonómico que el Servicio Madrileño de Salud tiene la consideración de Administración pública a los efectos de la legislación básica en materia de contratación pública. Al efecto señala la relevancia del art. 3.2 del texto refundido de la Ley de contratos del sector público, conforme al cual tienen la consideración de Administraciones públicas, a los efectos de dicha Ley, las “entidades de Derecho público vinculadas a una o varias Administraciones Públicas o dependientes de las mismas” cuya actividad principal “no consista en la producción en régimen de mercado de bienes y servicios destinados al consumo individual o colectivo, o que efectúen operaciones de redistribución de la renta y de la riqueza nacional, en todo caso sin ánimo de lucro” o “que no se financien mayoritariamente con ingresos, cualquiera que sea su naturaleza, obtenidos como contrapartida a la entrega de bienes o a la prestación de servicios”. El Servicio Madrileño de Salud es un ente público creado por la Ley 12/2001 y adscrito a la Consejería de Sanidad, en cumplimiento de lo dispuesto en el art. 50 de la Ley general de sanidad, que se configura como la Administración gestora de la prestación sanitaria pública en su ámbito territorial que, conjuntamente con las entidades y organismos de las demás Comunidades Autónomas y el Instituto Nacional de Gestión Sanitaria integran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del régimen jurídico del Servicio se deduce la concurrencia de las siguientes notas, caracterizadoras del concepto de Administración pública en los términos del art. 3.2 del texto refundido de la Ley de contratos del servicio público: es un ente de Derecho público de los previstos en el art. 6 de la Ley 9/1990, de 8 de noviembre, reguladora de la hacienda de la Comunidad de Madrid, lo que excluye su caracterización como organismo autónomo o empresa pública; su vinculación a la Administración autonómica queda patente con su adscripción a la Consejería competente en materia de sanidad; su función principal consiste en la prestación de servicios sanitarios (art. 4 del Decreto del Consejo de Gobierno de la Comunidad de Madrid 24/2008, de 3 de abril, por el que se establece el régimen jurídico y de funcionamiento del Servicio Madrileño de Salud), lo que nada tiene que ver con la producción en régimen de mercado de bienes y servicios destinados al consumo ni con operaciones de redistribución de renta y riqueza nacional; finalmente, su financiación proviene básicamente de la participación de la Comunidad de Madrid en los presupuestos generales del Estado y no de ingresos obtenidos como contrapartida de la prestación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Bastaría con que el Servicio cumpliese con una sola de estas condiciones para que pudiera ser calificado como Administración pública a los efectos de la normativa de contratación pública, pero es que, además, el art. 6.1 del Decreto 24/2008 dispone que “la contratación del Servicio Madrileño de Salud se regirá por lo establecido en la legislación de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apartado segundo del artículo único de la Ley 15/1997, de 25 de abril, sobre habilitación de nuevas formas de gestión del Sistema Nacional de Salud, prevé que la prestación de los servicios sanitarios que tienen encomendados los servicios autonómicos de salud puede llevarse a cabo mediante gestión directa o a través de las distintas formas de gestión indirecta legalmente previstas, entre las que figura el contrato de gestión de servicios públicos (art. 277 del texto refundido de la Ley de contratos del sector público). En consecuencia, el art. 62 de la Ley 8/2012 no hace sino recoger expresamente, para el ámbito de la Comunidad de Madrid y para determinados centros adscritos al Servicio, las previsiones establecidas en la legislación básica estatal para el conjunto de las entidades públicas sanitarias, en cualquiera de las formas que integran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Defiende la Letrada autonómica la constitucionalidad del art. 63 de la Ley 8/2012 porque no vulnera la normativa básica estatal ni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recuerda algunas características del contrato de gestión de servicios públicos, por el cual una Administración “encomienda a una persona, natural o jurídica, la gestión de un servicio cuya prestación ha sido asumida como propia de su competencia” y que está regulado en los arts. 132, 133 y 275 a 289 del texto refundido de la Ley de contratos del sector público. Con carácter previo a la contratación de la gestión de cualquier servicio público debe determinarse su régimen jurídico, se tiene que haber establecido la asunción del servicio como propio de la Administración y las prestaciones que recibirán los ciudadanos, de modo que no dependan de los términos contractuales sino de la definición del servicio previa a la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hay que partir de la Ley general de sanidad, norma básica estatal, y de las Leyes 15/1997, de 25 de abril, de habilitación de nuevas formas de gestión en el Servicio Nacional de Salud, y 16/2003, de 28 de mayo, de cohesión y calidad del Sistema Nacional de Salud. Por lo que se refiere a las normas autonómicas, se cita la Ley 12/2001, de 21 de diciembre, de ordenación sanitaria de la Comunidad de Madrid, cuyo artículo 88 se dedica a la organización y gestión del Servicio Madrileño de Salud, que otorga una cierta preferencia a las sociedades profesionales total o mayoritariamente integradas por profesionales sanitarios del Servicio Madrileño de Salud cuando se trate de contratar la gestión indirecta de centros de atención primaria; preferencia que responde al deseo de promover una mayor implicación de los profesionales en el proceso de desarrollo, racionalización y optimización del sistema sanitario público madrileño. Una preferencia que debe materializarse, por mandato expreso de la Ley autonómica, en el marco de las formas de gestión indirecta previstas en el texto refundido de la Ley de contratos del sector público. Lo que pondría de relieve, al decir de la Letrada autonómica, que al modificar el art. 88 de la Ley 12/2001, la Asamblea de Madrid no ha infringido la normativa básica estatal sino que se ha limitado a ejercer sus competencias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el art. 88 de la Ley 12/2001 no concreta las formas mediante las cuales se promoverá esa implicación o preferencia de las sociedades profesionales, remitiéndose a la aplicación del texto refundido de la Ley de contratos del sector público y a un futuro desarrollo reglamentario de la Ley autonómica. Pero ello no permite concluir que ese desarrollo posterior será en todo caso contrario a la normativa básica estatal, pues “el precepto recurrido no hace sino establecer un mandato al poder ejecutivo para que desarrolle fórmulas que aúnen la gestión indirecta de los centros de salud con los criterios y principios que, a tenor de la legislación básica sanitaria, deben configurarlos”. No existe ningún vicio de inconstitucionalidad sino, a lo sumo, posibles motivos de impugnación en vía contencioso-administrativo si el actuar futuro de la Administración autonómica no se acomoda a las exigencias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Sostiene la Letrada autonómica que el art. 63 de la Ley 8/2012 no vulnera los arts. 14, 41 y 149.1.17 CE. Apunta la Letrada que el motivo está plagado de consideraciones de carácter político y sobre cuestiones de oportunidad, lo que pone de relieve que los preceptos constitucionales son traídos de forma un tanto artificiosa.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41 CE, defiende que “la obligación estatal de mantener un sistema público de Seguridad Social no predetermina el contenido del sistema, sino que la ley ordinaria puede incrementar o reducir los niveles de cobertura vigentes en el momento de promulgación de la Constitución (SSTC 65/1987, 134/1987, 37/1994, 126/1994 y 38/1995, entre otras). Desde la perspectiva competencial, la Ley recurrida no afecta al régimen de la Seguridad Social pues se enmarca dentro de las competencias autonómicas en materia de sanidad. Como se indica en las SSTC 98/2004 y 136/2012, las normas impugnadas relativas a las prestaciones del Sistema Nacional de Salud no afectan al régimen económico de la Seguridad Social ni a sus recursos financieros, ni al principio de caja única por el que se 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hace referencia a unos pliegos de cláusulas administrativas particulares que rigieron los contratos de concesión de hospitales adjudicados cinco años atrás, que no guardan ninguna relación con la previsión de gestión indirecta de los centros sanitarios de atención primaria, que es la única novedad que introduce el art. 63 de la Ley 8/2012, al que se refiere el motivo tercero del recurso. Esta forma sui generis de fundamentar la inconstitucionalidad de un precepto legal no puede tener otra razón que la de eludir el análisis de la legislación básica, que prevé expresamente la posibilidad de gestión indirecta de las prestaciones de la cartera común de los servicios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tribunales de justicia ya han tenido ocasión de pronunciarse acerca de la gestión indirecta de la asistencia sanitaria, admitiendo que es una opción permitida por nuestro ordenamiento jurídico. Al respecto se reproduce extensamente una Sentencia de la Sala de lo Contencioso-Administrativo del Tribunal Supremo de 20 de diciembre de 2005, que confirmó el criterio seguido por el Tribunal Superior de Justicia de la Comunidad Valenciana en impugnación de los pliegos de un contrato de concesión de servicios sanitarios. Concluye la Letrada autonómica que las Administraciones tienen la opción de “gestionar indirectamente, mediante contrato, los servicios de su competencia, siempre que sean susceptibles de explotación por particulares, excluyendo tan solo aquellos servicios que impliquen ejercicio de autoridad inherente a los poderes públicos (art. 275.1 del texto refundido de la Ley de contratos del sector público)”. Los arts. 62 y 63 de la Ley 8/2012 representan, sencillamente, la puesta en práctica de una opción no prohibida por el texto fundamental y expresamente prevista en la legislación básica sobre sanidad, sin que se haya producido alteración alguna en el régimen público del aseguramiento por el hecho de permitir su gestión indirecta mediante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defiende que el art. 63 de la Ley 8/2012 no vulnera los arts. 43 y 149.1.16 CE. El precepto legal impugnado no afecta a las formas de gestión de los hospitales sino a las correspondientes a los centros de atención primaria y los argumentos sobre la ineficacia económica de la gestión indirecta no pueden ser objeto de un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protección de la salud, corresponde a los poderes públicos garantizarla, pero los arts. 41 y 43 CE no imponen un determinado modelo de gestión de las prestaciones públicas concernidas. Como declaró la STC 37/1994, de 10 de febrero, el carácter público del sistema de Seguridad Social no queda cuestionado por la incidencia en él de fórmulas de gestión o responsabilidad privadas, de importancia relativa en el conjunto de la acción protectora de aquel. El hecho de que determinados centros sanitarios no sean gestionados directamente por la Administración no hace de peor condición a los ciudadanos en ellos atendidos, en particular porque la norma cuestionada no establece ninguna limitación o diferencia en el acceso a la cartera común de servicios del Sistema Nacional de Salud, que viene recogida en el art. 8 de la Ley de cohesión y calidad del Sistema Nacional de Salud. Por ello insiste en que la norma recurrida no innova la legislación básica estatal en materia sanitaria sino que se limita a recoger para la atención primaria y el ámbito territorial de la Comunidad de Madrid las previsiones generales que aquella ya contenía para el conjunto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Asamblea de Madrid presentó sus alegaciones el 28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reseñar sucintamente el proceso de elaboración de la Ley recurrida, la Letrada de la Asamblea de Madrid llama la atención sobre el lenguaje utilizado en el escrito rector de este proceso constitucional, “mucho más propio de la tribuna y el debate políticos que del análisis de la constitucionalidad de los preceptos”, hasta el punto de que los recurrentes se dedican sobre todo a exponer la consideración, opiniones y miedos que les genera el modelo de gestión elegido para una parte de los hospitales y centros de salud que integran el Servicio Madrileño de Salud, “ocupando el análisis y la crítica sobre su adecuación a la Norma Fundamental un espacio que casi podríamos calificar de residual”. También critica la estructura del escrito, donde los reparos de carácter formal se presentan “como si de antecedentes de hecho se tratara” y los motivos de impugnación apuntan un desarrollo ulterior que luego no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Asamblea de Madrid identifica hasta siete motivos del recurso: dos de carácter formal (vulneración del principio de seguridad jurídica, relacionada con la consideración de la Ley recurrida como una ley de contenido heterogéneo o ley de acompañamiento, y la inexistencia de antecedentes necesarios), dos de índole sustantiva relativos a la vulneración de los arts. 41 y 43 CE y tres de carácter competencial, por infracción de los arts. 149.1.16, 17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 continuación que los preceptos impugnados vulneren el principio de seguridad jurídica. Al respecto, invoca la doctrina de las SSTC 136/2011 y 176/2011, de las que reproduce varios pasajes. Afirma la Letrada parlamentaria que “ni nosotros ni, a la vista de la demanda, los recurrentes podemos explicar cómo puede deducirse la inconstitucionalidad de una norma por contener habilitaciones y estar redactada en tiempo verbal futuro”, pues se trata de problemas de técnica legislativa, cuya valoración no procede en un proceso de inconstitucionalidad (STC 195/1996,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ausencia de los antecedentes necesarios, invoca la doctrina de la STC 68/2013, cuyo fundamento jurídico 2 reproduce parcialmente y señala que el proyecto de ley fue presentado ante la Asamblea de Madrid acompañado de los informes y antecedentes necesarios para su debate y eventual aprobación por la Cámara —al respecto aporta certificación en que se indica que el proyecto de ley fue acompañado de la siguiente documentación: memorias de análisis de impacto normativo, informe 5/2012 del Consejo Económico y Social, informe de la Dirección General de los Servicios Jurídicos, e informe de la Secretaría General Técnica de Economía y Hacienda—. Añade que la admisión a trámite fue aprobada por unanimidad de los miembros de la Mesa de la Asamblea y que el Grupo Parlamentario Socialista —ni siquiera aquellos de sus miembros que son asimismo Senadores y, en tal calidad, firmantes del presente recurso— no puso ningún reparo al respecto en toda la tramitación del proyecto, extremo relevante a la luz de la doctrina contenida en la STC 136/2011, FJ 10. Además, no se ha justificado que esa insuficiencia suponga una vulneración de la normativa reguladora del proceso de elaboración de las leyes; “en el escrito de demanda no se identifica la ausencia de informe alguno hablándose únicamente de la insuficiencia del contenido de los mismos y la normativa reguladora de la producción de leyes en la Comunidad de Madrid no otorga pauta alguna para establecer si el contenido de los informes a los que se refiere es o no suficiente”. Tampoco han acreditado los recurrentes que tal insuficiencia haya alterado el proceso de formación de la voluntad de la Cámara autonómica (SSTC 136/2011, FJ 10; y 176/2011,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Letrada parlamentaria que los preceptos legales recurridos no vulneran los arts. 41 y 43 CE. Según la STC 103/1983, el sistema de Seguridad Social garantizado por estos artículos de la Constitución ha de caracterizarse por: ser un sistema público, lo que no significa que el servicio deba ser prestado directamente por los poderes públicos pero sí que impone a estos la obligación de garantizar esa misma prestación. De hecho, la posibilidad de gestión indirecta de los servicios sanitarios por las Comunidades Autónomas viene avalada por la Ley 15/1997, de 25 de abril, sobre habilitación de nuevas formas de gestión del Sistema Nacional de Salud, al prever en el apartado segundo de su artículo único que los servicios autonómicos de salud puedan prestar los servicios sanitarios que tienen encomendados directamente o a través de cualquiera de las formas de gestión indirecta de los servicios públicos legalmente previstas, entre las que debe entenderse comprendida la concesión y demás modalidades previstas en el art. 277 del texto refundido de la Ley de contratos del sector público. Además, ha de ser un sistema no contributivo, extremo que tampoco se ve afectado por los preceptos recurridos, referidos al sistema de gestión del servicio y no a su régimen de financiación. En tercer lugar, el sistema ha de regularse por ley, lo que no excluye el recurso a la concesión como medio de gestión indirecta del servicio de asistencia facultativa especializada en algunos hospitales y centros de salud a la vista de lo declarado en la STC 65/1987.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 de vulneración de las competencias reservadas al Estado por el art. 149.1.16 y 17 CE (legislación básica en materia de sanidad y de régimen económico de la Seguridad Social). Estas bases deben constituir un común denominador normativo “dirigido a asegurar, de manera unitaria y en condiciones de igualdad, el acceso a la sanidad por parte de todos los ciudadanos incluidos en el ámbito subjetivo de la norma, con independencia de su lugar de residencia” (STC 98/2004, FJ 5), aspecto aquí no afectado porque los preceptos legales recurridos no imponen a los madrileños requisitos u obligaciones adicionales a los previstos en la legislación estatal para acceder a estos servicios, ni fijan condiciones distintas de acceso; todos los madrileños seguirán recibiendo idénticas prestaciones sanitarias en idénticas condiciones, independientemente del hospital o centro de salud al que acudan en ejercicio de su libertad de elección. Las bases comprenden igualmente la fijación del régimen económico de financiación de las prestaciones que, como se deduce de la STC 136/2012, FJ 5, se refiere al carácter público, privado o de copago de la financiación y no, como pretenden los recurrentes, al criterio por el que se fija la cuantía a otorgar a cada centro hospitalario. Sobre este sistema de capitación señala la Letrada parlamentaria que “no está establecida en los preceptos recurridos, por lo que difícilmente puede determinar la inconstitucionalidad de los mismos” y que “no afecta al régimen económico de financiación, en tanto en cuanto y también como los propios recurrentes admiten en su escrito, la misma va a seguir siendo íntegramente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149.1.18 CE. De lo dispuesto en el art. 3.2 del texto refundido de la Ley de contratos del sector público y el Decreto 24/2008, por el que se establece el régimen jurídico y de funcionamiento del Servicio Madrileño de Salud, se deduce que este ente tiene la condición de Administración pública a efectos de la aplicación de la legislación sobre contratos del sector público. En cuanto a la preferencia por determinadas sociedades de profesionales sanitarios como sujetos a los que se podrá ofrecer preferentemente la gestión indirecta de determinados centros de salud integrados en el Servicio Madrileño de Salud, indica que se trata de una previsión adoptada por la Comunidad de Madrid en ejercicio de las competencias en materia de sanidad asumidas conforme a los arts. 27 y 28 del Estatuto de Autonomía y que sólo cuando se concrete podrá decidirse si vulnera o no la legislación básica del Estado en materia de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abril de 2015 se señaló para deliberación y votación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ha expuesto con mayor detalle en los antecedentes de esta resolución, en el presente recurso de inconstitucionalidad cincuenta y siete Senadores del Grupo Parlamentario Socialista postulan la anulación de los arts. 62 y 63 de la Ley 8/2012, de 28 de diciembre, de medidas fiscales y administrativas de la Comunidad de Madrid. Las representaciones letradas del Gobierno y de la Asamblea de Madrid se oponen de consuno a esta pretensión, solicitando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el análisis de los preceptos legales controvertidos parece conveniente tener presente su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62. Reordenación de la asistencia sanitaria en los Hospitales Infanta Cristina, Infanta Sofía, Infanta Leonor, Sureste, Henares y Tajo.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acuerdo con lo que establece el artículo único de la Ley 15/1997, de 25 de abril, sobre habilitación de nuevas formas de gestión del Sistema Nacional de Salud, se habilita al Servicio Madrileño de Salud para adjudicar contratos para la gestión del servicio público de asistencia sanitaria especializada en los Hospitales Infanta Cristina, Infanta Sofía, Infanta Leonor, Sureste, Henares y Tajo, que garantizarán los adecuados niveles de calidad, atención y derechos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Unidad Técnica de Control de los servicios de explotación de las obras públicas de los Hospitales de la Comunidad de Madrid indicados, creada por Orden 2073/2007, del Consejero de Sanidad, de 12 de septiembre, realizará las funciones de vigilancia, seguimiento y control de la ejecución de los nuevos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habilita al Servicio Madrileño de Salud para dictar las instrucciones de funcionamiento que sean necesarias para garantizar la correcta prestación y niveles de calidad de los servicios, a cuyos efectos podrá establecer los órganos y procedimientos de coordinación oportunos o asignar a cada sociedad las funciones que a estos efectos resulten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63. Modificación parcial de la Ley 12/2001, de 21 de diciembre, de Ordenación Sanitaria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artículo 88 de la Ley 12/2001, de 21 de diciembre, de Ordenación Sanitaria de la Comunidad de Madrid, que queda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88. Organización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centros y establecimientos que integran el Servicio Madrileño de Salud se podrán configurar como instituciones sanitarias del citado ente sin personalidad jurídica propia, o bien como entidades sanitarias dependientes del mismo, de titularidad pública y con personalidad jurídica propia. En este caso, las mismas podrán adoptar cualquiera de las figuras organizativas previstas en el ordenamiento jurídico y su creación se realizará mediante Decreto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 gestión de los centros de atención primaria se realice por cualquiera de las formas de gestión indirecta previstas en el Texto Refundido de la Ley de Contratos del Sector Público, aprobado por Real Decreto Legislativo 3/2011, de 14 de noviembre, podrá ofrecerse la gestión de los centros preferentemente a las sociedades de profesionales con personalidad jurídica propia, que estén constituidas total o mayoritariamente por los profesionales sanitarios que presten sus servicios en el Servicio Madrileño de Salud, con la finalidad de promover un mayor grado de implicación de los profesionales en el proceso de desarrollo, racionalización y optimización del sistema sanitario público madrileño.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la preferencia, en caso de que la gestión de los centros no se asigne a cualquiera de las sociedades de profesionales creadas al efecto, podrán concurrir para su gestión el resto de personas físicas o jurídicas legalmente constituidas.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Consejo de Gobierno mediante decreto, determinará los requisitos necesarios para acreditar las sociedades profesionales a que se refiere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Gobierno mediante decreto podrá definir el estatuto jurídico que dé cobertura a la autonomía económica, financiera y de gestión de los centros dependientes del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centros y establecimientos que integran el Servicio Madrileño de Salud deberán contar con un sistema integral de gestión que permita de acuerdo con su planificación estratégica, implantar técnicas de dirección por objetivos, sistemas de control de gestión orientados a los resultados y sistemas de estándares de servicios, delimitar claramente las responsabilidades de dirección y gestión, y establecer un adecuado control en la evaluación de los diferentes parámetros que influyen en los costes y la calidad de la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que se establezca reglamentariamente, los centros y establecimientos deberán confeccionar y remitir al Servicio Madrileño de Salud periódicamente, cuanta información sanitaria y económica le sea requerida.’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presente recurso de inconstitucionalidad debemos recordar que, según doctrina constante de este Tribunal, integran el canon de enjuiciamiento aquellos preceptos del bloque de constitucionalidad de cuya lesión se ofrece en la demanda una argumentación suficiente, pues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(entre otras, SSTC 13/2007, de 18 de enero, FJ 1; 217/2013, de 19 de diciembre, FJ 1; y 152/2014, de 25 de septiembre, FJ 4). En el presente caso es esencial recordar esta doctrina a un doble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la observación resulta importante en el análisis que posteriormente se efectuará de los motivos de inconstitucionalidad expresamente identificados como tales en el escrito del recurso: i) “inconstitucionalidad del artículo 62 de la Ley 8/2012 de Medidas Fiscales y Administrativas de Madrid, por violación del artículo 9.3 de la Constitución en relación con el principio de legalidad, así como por infringir el artículo 149.1.18 sobre bases del régimen jurídico de las Administraciones públicas así como por reserva de Ley estatal sobre contratos y concesiones administrativas”; ii) “inconstitucionalidad del artículo 63 de la Ley 8/2012 de Medidas Fiscales y Administrativas de Madrid, por haber infringido normativa básica estatal así como por infringir el artículo 149.1.18 CE en materia de reserva de Ley estatal sobre contratos y concesiones administrativas”; iii) “vulneración de la garantía institucional contenida en el art. 41 CE, de los derechos que se derivan de la misma para los ciudadanos, del art. 149.1.17 CE y del art. 14 CE”; y iv) “vulneración del derecho a la protección de la salud (art. 43 CE) y de la regulación básica estatal sobre sanidad pública (art. 149.1.16 CE)”. Conforme en su momento se irá viendo, el alcance de nuestro enjuiciamiento respecto a estas quejas quedará determinado por la propia argumentación de los recurrentes, que no siempre recae sobre todo el contenido de los arts. 62 y 63 de la Ley 8/2012, y que en algún caso no acompaña la denuncia formulada de la correspondiente fundamentación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interés por recordar la doctrina constitucional expuesta viene también dado por cuanto que la sistemática seguida en el escrito rector de este proceso puede inducir a cierta confusión respecto de la totalidad de motivos en los que se sustenta la controversia constitucional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y como apuntan las representaciones procesales del Gobierno y de la Asamblea de Madrid, junto a los indicados motivos de inconstitucionalidad expresamente identificados como tales, en los denominados “antecedentes de hecho” del escrito de recurso hallamos otras dos denuncias de infracción: i) la primera de ellas en relación con el principio de seguridad jurídica ex art. 9.3 CE; y ii) la segunda, fundada en el incumplimiento de que el proyecto de ley vaya acompañado de los antecedentes necesarios. Con independencia de la adecuación de ese lugar para exponer en él los motivos impugnatorios sobre los que se sustenta —al menos parcialmente— el recurso, lo cierto es que la demanda contiene un desarrollo de los mismos que justifica su toma en consideración y la consiguiente necesidad de proceder a su examen singularizado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estas últimas quejas, analizaremos en primer lugar la relativa a la lesión del principio de seguridad jurídica reconocido en el art. 9.3 CE y que, a juicio de los recurrentes, queda mermado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el escrito de recurso fundamenta la queja en el argumento de que los preceptos impugnados forman parte de una ley —la Ley 8/2012, de medidas fiscales y administrativas de la Comunidad de Madrid—, en la que se incluyen normas que modifican numerosos textos legales en materias dispares, dando lugar a una técnica legislativa irregular e insuficiente, que dificulta la comprensión del alcance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este reproche hemos de partir de la doctrina sentada en la STC 136/2011, de 13 de septiembre, y reiterada en la STC 176/2011, de 8 de noviembre, acerca de la constitucionalidad de las leyes de contenido heterogéneo. Una doctrina que, interesa recordar, se asienta sobre la premisa de que no existe ningún óbice “desde el punto de vista constitucional que impida o limite la incorporación a un solo texto legislativo, para su tramitación conjunta en un solo procedimiento, de multitud de medidas normativas de carácter heterogéneo” [SSTC 136/2011, FJ 3, y 176/2011,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recuerda en la STC 176/2011, en la primera de estas resoluciones el Tribunal tuvo ocasión de señalar, respecto de la eventual infracción del principio de seguridad jurídica por este tipo de leyes, en tanto que normas de contenido indefinido y sin objeto indeterminado, que “la norma impugnada tenía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(STC 136/2011, de 13 de septiembre, FJ 9)” [FJ 2 e), comillas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sentada respecto a las leyes estatales resulta trasladable a las leyes autonómicas como la que ahora nos ocupa (STC 132/2013, de 5 de junio, FJ 1). Pues bien, en este caso, no cabe apreciar que la heterogeneidad de la Ley 8/2012 de la Comunidad de Madrid determine la denunciada vulneración del principio de seguridad jurídica. Nos encontramos ante un texto legal resultante de la tramitación parlamentaria de un proyecto de ley que fue presentado por el Gobierno de la Comunidad de Madrid y publicado en el “Boletín Oficial de la Asamblea de Madrid” núm. 92, de 27 de noviembre de 2012, para conocimiento de todos sus eventuales destinatarios y de los integrantes de la Asamblea Legislativa autonómica, y que tras su aprobación definitiva por la Cámara, se insertó, dando cumplimiento a lo dispuesto en el art. 40 del Estatuto de Autonomía de la Comunidad de Madrid, en el “Boletín Oficial de la Comunidad de Madrid” núm. 310, de 29 de diciembre de 2012 y en el “Boletín Oficial del Estado” núm. 61, de 12 de marzo de 2013. Consecuentemente, no puede hablarse de quiebra de la vertiente objetiva del principio de seguridad jurídica —identificada con la certeza del contenido de la norma en la STC 273/2000, de 15 de noviembre, FJ 10, en unos términos luego reiterados, entre otras, en las SSTC 96/2002, de 25 de abril, FJ 5, y 37/2012, de 19 de marzo, FJ 8—, que es la aquí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los recurrentes cuestionan asimismo el respeto al principio de seguridad jurídica como consecuencia de la redacción de los preceptos impugnados, poniendo de relieve el carácter parco del texto legal y sus continuas referencias a términos y posibilidades futuras, sin contener todos los elementos para entender la voluntad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esta queja ha de tomarse en consideración que, conforme a la doctrina de este Tribunal, “la seguridad jurídica ha de entenderse como la certeza sobre el ordenamiento jurídico aplicable y los intereses jurídicamente tutelados, procurando ‘la claridad y no la confusión normativa’ (STC 46/1990, de 15 de marzo, FJ 4), y como ‘la expectativa razonablemente fundada del ciudadano en cuál ha de ser la actuación del poder en la aplicación del Derecho’ (STC 36/1991, de 14 de febrero, FJ 5). En definitiva,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(STC 96/2002, de 25 de abril, FJ 5; o STC 93/2013, de 23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esta doctrina sobre los preceptos impugnados, a partir de su lectura cabe concluir que su texto no es contrario al principio de seguridad jurídica. El tenor de los arts. 62 y 63 de la Ley 8/2012 de la Comunidad de Madrid resulta claro y preciso en cuanto a sus destinatarios y el contenido a ellos dirigido. Además, frente a lo aducido por los recurrentes, ninguna confusión o incertidumbre genera la práctica —no infrecuente— de que algunos de los mandatos normativos incluidos en estos artículos se expresen mediante fórmulas verbales en futuro; y lo mismo cabe decir respecto al uso de términos potestativos —“podrá” o “podrán”—. Tales fórmulas o términos no hacen sino precisar el sentido imperativo o facultativo que la correspondiente norma tiene para los respectivos destinatarios o, en su caso, el margen de disposición que se les concede, lo que en definitiva contribuye a determinar el significado y alcance que el legislador ha querido otorgar a cada una de las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debemos en consecuencia rechazar la existencia de lesión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al vicio referido a la insuficiencia de los antecedentes que acompañaron al proyecto de ley, tanto la Letrada de la Comunidad de Madrid como la de la Asamblea de Madrid se oponen a esta denuncia, aportando certificación respecto a la documentación que se adjuntó junto al proyecto de ley que ahora nos ocupa —memorias de análisis de impacto normativo, informe 5/2012 del Consejo Económico y Social, informe de la Dirección General de los servicios jurídicos, e informe de la Secretaría General Técnica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esta impugnación interesa efectuar previamente algunas aclaraciones respecto a los preceptos en que los recurrentes fundamentan esta queja. De manera principal, el escrito de recurso invoca en su argumentación la falta de adecuación a las exigencias del art. 88 CE. Recordemos, no obstante, que este precepto constitucional se refiere a los proyectos de ley que “serán aprobados en Consejo de Ministros, que los someterá al Congreso”. Nos encontramos, por tanto, ante un mandato constitucional referido a proyectos de leyes estatales, aprobados por un órgano del Gobierno de la Nación, previa elaboración conforme a lo dispuesto en el también invocado art. 22.2 de la Ley 50/1997, de 27 de noviembre, del Gobierno. En el caso ahora analizado estamos, en cambio, ante un proyecto de ley autonómica remitido por el Consejo de Gobierno de la Comunidad de Madrid a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 de tenerse en cuenta que, según ha advertido este Tribunal, “de los preceptos constitucionales que regulan instituciones del Estado no pueden inferirse, sin más, reglas y principios de aplicación, por vía analógica, a las instituciones autonómicas homólogas. Esta doctrina ha sido aplicada en varias ocasiones por el Tribunal en relación, precisamente, a preceptos constitucionales que establecen requisitos relativos a la elaboración y aprobación de fuentes normativas del Estado. Así, por ejemplo, en el ATC 428/1989 se precisó que los artículos de la Constitución que regulan la iniciativa legislativa popular en el ámbito de la legislación estatal no son de aplicación a las Comunidades Autónomas. Igualmente, en la STC 179/1989, en un supuesto, … , en el que se debatía la exigencia de mayorías parlamentarias cualificadas para la aprobación de determinados tipos de leyes de la Comunidad Foral de Navarra, se declaró, que ‘no es en modo alguno exigible, en virtud de los mandatos constitucionales, que las instituciones legislativas de las Comunidades Autónomas deban adecuar su estructura, funcionamiento y organización a las correspondientes de las Cortes Generales, ni que deban aplicarse a las Cámaras legislativas de las Comunidades Autónomas, en forma directa o supletoria, las normas constitucionales que regulen la organización y funcionamiento de las Cortes Generales’ (fundamento jurídico 7)” (STC 116/1994, de 18 de abril, FJ 5). Por ello, se concluye que “[l]a regulación aplicable a las instituciones autonómicas, en este caso, a sus fuentes normativas, desde la perspectiva constitucional propia del presente proceso, es la contenida únicamente en sus respectivos Estatutos de Autonomía, en las leyes estatales que, dentro del marco constitucional, se hubiesen dictado para delimitar las competencias del Estado y las Comunidades Autónomas y, por supuesto, en las reglas y principios constitucionales aplicables a todos los poderes públicos que conforman el Estado entendido en sentido amplio y, evidentemente, en las reglas y principios constitucionales específicamente dirigidos a las Comunidades Autónomas” (STC 116/1994,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conduce a afirmar que, per se, el art. 88 CE no puede actuar como parámetro de constitucionalidad de un proyecto de ley como el ahora examinado, que fue elaborado por un Gobierno autonómico para ser tramitado en la Asamblea Legislativa de la correspondiente Comunidad Autónoma. Por el contrario, dado su ámbito autonómico, la valoración desde la perspectiva constitucional de la denuncia aquí formulada requerirá atender al bloque de constitucionalidad aplicable a la Comunidad de Madrid, cuyo examen permite constatar que los proyectos de ley elaborados por el Consejo de Gobierno de esta Comunidad Autónoma cuentan con una regulación propia de aplicación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Estatuto de Autonomía de la Comunidad de Madrid dispone que la Asamblea se dotará de su propio Reglamento en el que, entre otros extremos, especificará las relaciones entre la Asamblea y el Gobierno, así como el procedimiento legislativo común y los que en su caso se establezcan (artículo 12); igualmente, también prevé que la iniciativa legislativa corresponde, entre otros, al Gobierno, en los términos que se establezcan en el Reglamento de la Asamblea (artículo 15.2). Pues bien, el artículo 140.1 del Reglamento de la Asamblea de Madrid establece que “[l]os proyectos de ley remitidos por el Consejo de Gobierno se presentarán de forma articulada e irán acompañados de los antecedentes necesarios para pronunciarse sobre ellos y precedidos de una exposición de motivos”. Este último precepto, al que también los recurrentes aluden en su argumentación y que cabe entender integrado en el bloque de constitucionalidad (SSTC 238/2012, de 13 de diciembre, FJ 2; 132/2013, de 5 de junio, FJ 3), es por tanto la norma que directamente sustenta el enjuiciamiento por este Tribunal del denunciado vicio relativo a la insuficiencia de los antecedentes que acompañaron el proyecto de ley que dio lugar a los preceptos legales ahora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acaba de indicarse, no es propiamente el art. 88 CE, sino el referido art. 140.1 del Reglamento de la Asamblea de Madrid el que sirve de canon de constitucionalidad en la queja expuesta. Con todo, la similitud de sus respectivos contenidos en el punto ahora controvertido determina que la doctrina aplicada respecto al citado precepto constitucional resulte trasladable al presente examen de adecuación a la norma reglamentaria de la Asamblea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pronunciamientos, dicha doctrina puede encontrarse en las SSTC 136/2011 y 176/2011, en las que se dio respuesta a un reproche similar al aquí formulado. En concreto, ante la denuncia de infracción de determinadas reglas del procedimiento parlamentario —entre ellas, la relativa al deber de acompañar el proyecto de ley de los antecedentes necesarios—, este Tribunal procedió a rechazar la existencia de tales vicios “no sólo por no haberse denunciado algunos de ellos ante la correspondiente Cámara sino, lo que es más importante,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(STC 136/2011, de 13 de septiembre, FJ 10)” [STC 176/2011, FJ 2 f)]. Asimismo, como complemento de esta doctrina, hemos de citar la STC 68/2013, de 14 de marzo, en la cual dijimos que “[e]n relación con las alegaciones de vulneración del procedimiento legislativo, la doctrina de este Tribunal establece la necesidad de ‘examinar, ante todo, si se ha producido o no vulneración de la normativa reguladora de la elaboración de las leyes para, sólo después, y en su caso, valorar si aquella vulneración pudo tener relevancia para la formación de la voluntad legisladora’ [STC 238/2012, de 13 de diciembre, FJ 2 a)]”, de ahí que, como se recordó en relación con el art. 88 CE —e igualmente cabe hacerlo extensivo respecto al proyecto de ley autonómica ahora enjuiciado—, “‘la ausencia de un determinado antecedente sólo tendrá trascendencia si se hubiere privado a las Cámaras de un elemento de juicio necesario para su decisión’ (STC 108/1986, de 28 de julio, FJ 3). Para determinar si esto último se ha producido, será relevante tener en cuenta aspectos tales como el relativo a sí un determinado informe tiene carácter facultativo o preceptivo, aspecto que fue subrayado en la STC 108/1986, de 28 de julio, FJ 3, o el rango de la norma que lo prevea, extremo que fue determinante para considerar inconstitucional en la STC 35/1984, de 13 de marzo, FJ 6, la adopción de un Decreto-ley que omitió un trámite de informe previsto en la disposición adicional tercera de la Constitución”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además de razonar sobre los presupuestos de una ley que deben ser objeto del debate parlamentario, el escrito de recurso subraya la importancia que, por su finalidad, tiene el deber de adjuntar los antecedentes necesarios junto al proyecto de ley, de tal modo que respecto a los preceptos impugnados afirma que “[t]anto las brevísimas y apodícticas manifestaciones del Plan de Sostenibilidad como el contenido de los Informes remitidos a la Asamblea junto con el proyecto de ley no cumplen bajo ningún concepto la función de aportar los antecedentes necesarios para comprender el contenido de estas normas”. Sin embargo, más allá de esas afirmaciones genéricas, los Senadores recurrentes no identifican en su escrito ningún “antecedente necesario”, cuyo conocimiento se hurtara a la Asamblea de Madrid durante el debate del proyecto de ley que daría lugar a la Ley ahora recurrida. De hecho, aun cuando reproducen el texto del art. 22.2 de la Ley estatal del Gobierno —a cuya aplicación supletoria parece que pudieran querer apuntar—, lo cierto es que, sin necesidad de valorar la viabilidad de ese eventual planteamiento, baste señalar que los recurrentes se limitan a la mera transcripción del precepto, sin proyectar los detalles de su contenido en el caso y sin que, como se ha dicho, especifiquen omisiones concretas en las que basar su alegación de que el proyecto de ley no fue acompañado de los “antecedentes necesarios”. Consecuentemente, no es posible examinar si efectivamente se ha producido una vulneración de la normativa reguladora de la elaboración de las leyes, presupuesto inexcusable para que, como ya dijéramos en las SSTC 238/2012 y 68/2013 (FJ 2), podamos entrar a valorar si dicha vulneración pudo tener relevancia para la formación de la voluntad legisladora. De donde resulta la inevitable desestimación 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la demanda la infracción de la reserva de ley estatal para la regulación de las bases de los contratos y concesiones administrativas (art. 149.1.18 CE), en cuanto que el art. 62.1 de la ley recurrida contradice el art. 8 del texto refundido de la Ley de contratos del sector público (Real Decreto Legislativo 3/2011, de 14 de noviembre). De esta infracción parece deducir, sin argumentación alguna, la vulneración del principio de legalidad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precisar, en primer lugar, que el art. 149.1.18 CE no establece una reserva material de ley para la regulación de los contratos y concesiones administrativas. Se limita a atribuir al Estado la competencia para dictar la legislación básica en esta materia. Cuestión distinta es que, conforme a una reiterada doctrina constitucional, para garantizar la generalidad y estabilidad consustanciales a las reglas básicas, éstas deben establecerse mediante ley formal votada en Cortes, aunque, como excepción, quepa admitir que, en ciertas circunstancias, el Gobierno pueda regular por Real Decreto aspectos básicos de una determinada materia, esto es, cuando el reglamento resulta complemento indispensable para asegurar el mínimo común denominador establecido en las normas legales básicas (por todas STC 161/2014, de 7 de octubre, FJ 7). Así pues, una vez descartada la existencia de una reserva material de ley de la que parece hacerse depender la vulneración del art. 9.3 CE, y a falta de una argumentación en la demanda dirigida a enervar la presunción de validez de la disposición legal por este motivo, no procede entrar en la vulneración del principio de legalidad del art. 9.3 CE [STC 111/2014, de 26 de junio,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los recurrentes achacan al precepto impugnado es una inconstitucionalidad mediata por vulneración de la normativa básica del Estado. Entienden que el art. 8 del  Real Decreto Legislativo 3/2011 configura el contrato de gestión de servicios públicos como un contrato a celebrar entre la Administración titular de la competencia y una persona natural o jurídica. Al no tener el Servicio Madrileño de Salud la consideración de Administración, ni ser el titular de la competencia sobre los servicios sanitarios, que corresponde a la Comunidad de Madrid (art. 3.3 de la Ley 12/2001, de ordenación sanitaria de la Comunidad de Madrid), no puede adjudicar a terceros la gestión de los servicios de asistencia especializada que se prestan en los hospitales públicos integrados en esta entidad de derecho público. Y para llegar a esta conclusión, parten de la consideración de que, cuando el precepto impugnado “habilita al Servicio Madrileño de Salud para adjudicar contratos para la gestión del servicio público de asistencia sanitaria especializada en los Hospitales Infanta Cristina, Infanta Sofía, Infanta Leonor, Sureste, Henares y Tajo”, le está habilitando para la adjudicación de contratos de gestión de servicios públicos, en cualquiera de las modalidades contempladas en el art. 277 del Real Decreto Legislativo 3/2011 (gestión interesada, concierto, concesión, o empresa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debe tenerse en cuenta que, conforme a la exposición de motivos de la Ley impugnada, con esta reordenación de la asistencia sanitaria prestada, tanto en su red de hospitales como en los centros de atención primaria, se pretende fijar un nuevo marco jurídico que permita el establecimiento de cualquier sistema de gestión que persiga la eficiencia en la asignación de los recursos públicos y garantice la asistencia sanitaria. No en vano, el precepto impugnado se refiere a la Ley 15/1997, de 25 de abril, sobre habilitación de nuevas formas de gestión del Sistema Nacional de Salud, que contempla la posibilidad de que la prestación y gestión de los servicios sanitarios y sociosanitarios se lleve a cabo, además de con medios propios, mediante contratos con personas públicas o privadas (artículo único). Es por ello que la referencia contenida en el precepto impugnado a la “adjudicación de contratos de gestión” hace alusión a la adjudicación de contratos de gestión de servicios públicos, y no, sin embargo, al contrato de servicios en el que, a diferencia del anterior, el contratista no se subroga en el lugar del contratante en la explotación del servicio, por lo que no asume ni la organización ni el riesgo de la prestación del mismo. Tampoco se refiere a la encomienda del servicio a otras entidades de derecho público o sociedades mercantiles de capital íntegramente público que, por considerarse medios propios en lo que se refiere a este tipo de contrato, carece de naturaleza contractual (art. 8.2 del Real Decreto Legislativo 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 del Real Decreto Legislativo 3/2011 define el contrato de gestión de servicios públicos en función de la entidad contratante, la Administración pública, y el objeto del contrato, la gestión de un servicio público de su competencia. La modificación introducida por la disposición final quincuagésima quinta de la Ley 2/2011, de economía sostenible, en el art. 8.1 del Real Decreto Legislativo 3/2011, no afecta al primero de estos elementos, ya que sólo permite suscribir este contrato calificado a un tipo de entidades del sector público que no son Administración pública, las mutuas de accidentes de trabajo y enfermedades profesionales, cuando lo hagan para la gestión de la prestación sanitaria. En consecuencia, el resto de contratos de gestión de servicio público, incluso en el ámbito sanitario, tienen como requisito necesario que sea una Administración la contratante. A su vez, es el art. 3.2 del Real Decreto Legislativo 3/2011 el que establece qué es Administración pública a los efectos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dos elementos, subjetivo —quién contrata— y objetivo —lo que se contrata—, sirven para determinar qué reglas del texto refundido de la Ley de contratos del sector público resultan de aplicación al contrato de gestión de servicio público, es decir, tanto las que regulan los actos de preparación y adjudicación, como las que disciplinan los derechos y deberes de las partes en el mismo. Las primeras garantizan, tal y como señala el art. 1 del Real Decreto Legislativo 3/2011, que la contratación se ajusta a los principios de libertad de acceso a las licitaciones, publicidad y transparencia de los procedimientos, y no discriminación e igualdad de trato entre los candidatos, y aseguran, en conexión con el objetivo de estabilidad presupuestaria y control del gasto, una eficiente utilización de los fondos destinados a la realización de obras, la adquisición de bienes y la contratación de servicios mediante la exigencia de la definición previa de las necesidades a satisfacer, la salvaguarda de la libre competencia y la selección de la oferta económicamente más ventajosa. En definitiva, estas reglas pueden considerarse materialmente básicas, pues constituyen el mínimo común uniforme que permite garantizar, de un lado, la igualdad de los licitadores y su tratamiento común ante las Administraciones [SSTC 141/1993, de 22 de abril, FFJJ 5 y 6 b); 56/2014, de 10 de abril, FJ 3] y, de otro, la eficiente utilización de los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segundas, en cuanto que regulan el régimen jurídico de los efectos, cumplimiento y extinción de los contratos administrativos, y el contrato de gestión de servicios públicos lo es cuando una Administración lo contrata [art. 19.1 a) del Real Decreto Legislativo 3/2011], determinan el alcance de las prerrogativas de que goza la Administración en este tipo de contratos, en los que no existe igualdad entre las partes, a la vez que establecen límites a la libertad de pactos, es decir, a la discrecionalidad de los gestores públicos a la hora de diseñar los contratos, todo ello en aras de garantizar los fines institucionales de carácter público que con ellos se trata de realizar. Esto es, precisamente, lo que caracteriza los contratos administrativos y los distingue de los contratos privados. De ahí que las reglas sobre los efectos, cumplimiento y extinción de los contratos administrativos, en cuanto que permiten salvaguardar los fines públicos a que sirven los contratos administrativos, forman parte de ese mínimo común denominador que caracteriza las bases en materia de contratación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pues, los elementos objetivo y subjetivo esenciales para la determinación de las reglas aplicables a los contratos públicos que establece el texto refundido en ejercicio de la competencia que asiste al Estado ex art. 149.1.18 CE, no cabe duda de que los arts. 3 y 8 del Real Decreto Legislativo 3/2011 son materialmente básicos. También lo son formalmente porque así lo establece la disposición final segunda apartado tercero del Real Decreto Legislativo 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Afirmado el carácter formal y materialmente básico de los arts. 8 y 3 del Real Decreto Legislativo 3/2011, sólo resta determinar si el precepto impugnado los contradice. Esto es, si el Servicio Madrileño de Salud tiene la condición de Administración pública a los efectos del texto refundido y si tiene la competencia para la prestación de los servicios sanitarios de los hospitales públicos a los que la norma se refiere. De cumplirse ambos requisitos, deberá descartarse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entienden que el Servicio Madrileño de Salud no puede considerarse Administración pública, lo que deducen, por una parte, del hecho de que, por tratarse de una entidad del art. 6 de la Ley 9/1990, de 8 de noviembre, reguladora de la hacienda de la Comunidad Autónoma, no es ni un organismo autónomo ni una empresa pública. De otra, de que se rige parcialmente por el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la sujeción en más o en menos al Derecho privado sea un factor determinante para la consideración de Administración pública, pues son Administraciones públicas las que se encuentran en la relación de entidades públicas que establece el art. 3.2 del Real Decreto Legislativo 3/2011, el análisis de esta objeción sólo puede resolverse comprobando si esta entidad, tal y como aparece configurada por la Ley 12/2001, encaja en alguna de las categoría en él contempladas. Y lo cierto es que el Servicio Madrileño de Salud reúne las condiciones de la letra e) del art. 3.2 del Real Decreto Legislativo 3/2011, pues se trata de una entidad de derecho público adscrita a la Consejería de Sanidad de la Comunidad de Madrid (art. 59 de la Ley 12/2001, de ordenación sanitaria de dicha Comunidad), cuya actividad principal, precisamente por actuar en el ámbito del servicio público sanitario, no es la producción de bienes y servicios en régimen de mercado, esto es, en régimen de libre competencia. No se trata, tampoco, de una entidad similar o equiparable a las entidades públicas empresariales estatales, excluidas expresamente por el art 3.2 e) del Real Decreto Legislativo 3/2011 de la categoría de Administraciones públicas, que vienen en principio a corresponderse con las empresas públicas reguladas en el art. 5.2 de la Ley 9/1990, a las que el Servicio Madrileño de Salud no pertenece. A mayor abundamiento, conforme a la información que obra en el perfil del contratante, los contratos que licita y adjudica el Servicio Madrileño de Salud son contratos administrativos, lo que no viene sino a confirmar su carácter de Administración pública a los efectos del texto refundido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de los requisitos, que se trate de un servicio público de competencia de la Administración contratante, cabe afirmar que el art. 8 del Real Decreto Legislativo 3/2011 se limita a exigir que el servicio público sea de su competencia, por lo que resulta indiferente que esta competencia sea originaria o derivada.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establece el art. 3 de la Ley 12/2001, de 21 de diciembre, de ordenación sanitaria de la Comunidad de Madrid, el sistema sanitario de la Comunidad de Madrid es el conjunto de recursos, normas, medios organizativos y acciones orientados a satisfacer el derecho a la protección de la salud. Para su gestión, el artículo 58 de esta disposición legal crea el Servicio Madrileño de Salud a quien se encomiendan dos funciones diferenciadas. De un lado, la compra de servicios sanitarios a terceros para cubrir la atención sanitaria, a la vista de las necesidades de la población, lo que se llevará a efecto mediante el contrato sanitario, que es el instrumento que establece la relación entre proveedor y comprador, con un régimen jurídico de contrato especial (arts. 68 y ss. de la Ley 12/2001). De otro, y esto es lo relevante a los efectos que aquí interesan, mediante la actividad de provisión de servicios asistenciales de sus centros sanitarios (art. 70 de la Ley 12/2001). Los centros y establecimientos sanitarios que integran el Servicio Madrileño de Salud se configuran, bien como instituciones sanitarias sin personalidad jurídica diferenciada del Servicio Madrileño de Salud, bien como entidades sanitarias con personalidad jurídica propia, que podrán constituirse bajo cualquier fórmula contemplada en el ordenamiento (pública o privada), pero siempre de titularidad pública y siempre como entidades instrumentales dependientes del Servicio Madrileño de Salud (art. 88 de la Ley 12/2001). En definitiva, el Servicio Madrileño de Salud, entidad pública adscrita a la Consejería de Salud, es titular de la competencia para la actividad de provisión de servicios asistenciales de sus centros sanitarios, sea cual sea la forma jurídica que estos hayan asumido, entre los que se encuentran los hospitales a los que se refiere el precepto impugnado (disposición adicional primera del Decreto 23/2014, de 3 de marzo, de la Comunidad de Madrid; y previamente, disposición adicional segunda del Decreto 23/2008, de 3 de abril). En conclusión, se cumple también el segundo de los requisitos exigidos por el art. 8 del Real Decreto Legislativo 3/2011, esto es, que se encomiende la gestión de un servicio público competencia de la Administración contratante, en este caso, del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debemos descartar que el precepto impugnado, al habilitar al Servicio Madrileño de Salud para la adjudicación de la gestión de los servicios de atención especializada de determinados hospitales públicos, vulnere el art. 8 del Real Decreto Legislativo 3/2011 y, en consecuencia, la competencia estatal para dictar la legislación básica en materia de contratos y concesiones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el art. 63 de la Ley 8/2012, que modifica el art. 88 de la Ley 12/2001, de 21 de diciembre, en cuanto su apartado 2 permite que, cuando la gestión de los centros de atención primaria se realice por cualquiera de las formas de gestión indirecta previstas en el Real Decreto Legislativo 3/2011, podrá ofrecerse preferentemente a las sociedades de profesionales con personalidad jurídica propia, que estén constituidas total o mayoritariamente por los profesionales sanitarios que presten sus servicios en el Servicio Madrileño de Salud. Establecida la preferencia, cuando la gestión de los centros no se asigne a cualquiera de las sociedades de profesionales creadas al afecto, podrán concurrir para su gestión el resto de personas físicas o jurídicas legalmente constituidas. Alegan los recurrentes que este precepto contradice el art. 1 del Real Decreto Legislativo 3/2011 y el derecho europeo, de manera que habría infringido la reserva de ley estatal para la regulación de los contratos y concesiones administrativas (art. 149.1.18 CE). Aducen también, en directa conexión con ello, la vulneración del principio de seguridad jurídica (art. 9.3 CE) dada la duda que la norma autonómica siembra en los posibles licitadores sobre si actuar en base a la normativa estatal o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segunda de las vulneraciones denunciadas, y con independencia de lo que esta resolución concluya sobre la vulneración de la normativa estatal básica, cabe descartar la lesión del principio de seguridad jurídica. No sólo porque el precepto impugnado es claro, no induce a confusión alguna sobre la conducta exigible para su cumplimiento ni sobre la previsibilidad de sus efectos —precisamente lo que garantiza este principio de acuerdo con la doctrina constitucional—, sino también porque las leyes autonómicas gozan de presunción de validez hasta que no son declaradas inconstitucionales por este Tribunal. La tesis que sostiene la demanda conduce derechamente a la negación de las bases del sistema constitucional de distribución de competencias, pues la sola atribución de competencias legislativas a las Comunidades Autónomas vulneraría, de acuerdo con su planteamiento, el principio de seguridad jurídica. Debe, por tanto, rechazarse de plano esta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otra razón invocada, y como se ha avanzado, se alega que la nueva redacción dada al art. 88.2 de la Ley 12/2001 vulnera la reserva de ley estatal para dictar las bases en materia de contratos y concesiones administrativas (art. 149.1.18 CE), en concreto respecto al art. 1 del Real Decreto Legislativo 3/2011, que la demanda relaciona con la vulneración de la normativa europea, en concreto con la Directiva 2004/18/CE y la jurisprudencia del Tribunal de Justicia de la Unión Europea, que impide la discriminación o tratamiento desigual de los licitadores.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en primer lugar, por las razones expuestas en el fundamento jurídico 5 de esta Sentencia, que no existe reserva material de ley para la regulación de los contratos y concesiones administrativas, de manera que la vulneración alegada debe reconducirse a una mera cuestión de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que el Derecho europeo no es canon de constitucionalidad de las leyes estatales o autonómicas. Este Tribunal ya ha afirmado en reiteradas ocasiones que el Derecho europeo no integra, en virtud del art. 96.1 CE, el canon de constitucionalidad bajo el que han de examinarse las leyes, de manera que la eventual infracción de la legislación comunitaria europea por leyes o normas estatales o autonómicas posteriores, no convierte en litigio constitucional lo que sólo es un conflicto de normas infraconstitucionales que ha de resolverse en el ámbito de la jurisdicción ordinaria (STC 28/1991, de 14 de febrero, FJ 5). Ello no es óbice, sin embargo, para que nuestro pronunciamiento sobre la contradicción alegada entre la legislación estatal y la norma autonómica deba partir de una interpretación de las disposiciones legales acorde con las exigencias del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aun cuando el contrato de gestión de servicios públicos no es un contrato armonizado (art. 13 del Real Decreto Legislativo 3/2011), esto es, no está sujeto ni a la Directiva 2004/18/CE ni a la Directiva 2014/24/UE, que deroga la anterior y está aún pendiente de transposición, la encomienda por una autoridad pública a un tercero de la prestación de actividades de servicios, debe respetar el principio de igualdad de trato y sus expresiones específicas, que son la prohibición de discriminar en razón de la nacionalidad, y los arts. 43 y 49 del Tratado CE sobre la libertad de establecimiento y la libre prestación de servicios, respectivamente. Así lo ha afirmado la Comisión europea [Comunicación interpretativa relativa a la aplicación del derecho comunitario en materia de contratación pública y concesiones a la colaboración público-privada institucionalizada (DOUE 12-4-2008) y el Tribunal de Justicia de la Unión europea [por todas, Sentencia 14 de noviembre de 2013, asunto Belgacom NV contra Interkommunale voor Teledistributie van het Gewest Antwerpen (Integan) y otros]. En cualquier caso, el legislador estatal no ha establecido diferencia alguna entre este contrato y los armonizados, sometiéndolo a las mismas reglas de preparación y adjudicación que el resto de contratos armonizados que celebran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resulta necesario precisar aún, antes de abordar la inconstitucionalidad mediata denunciada, que el precepto impugnado no determina el procedimiento a seguir para hacer efectiva la preferencia que otorga a las sociedades profesionales constituidas total o mayoritariamente por profesionales del Servicio Madrileño de Salud, de manera que lo que debe abordarse en esta resolución es si el reconocimiento de esta preferencia, sea cual sea la vía por la que se instrumente —convenio de colaboración con las sociedades profesionales, procedimiento de licitación limitado a este tipo de sociedades, procedimiento de licitación abierto a todo tipo de licitadores estableciendo la preferencia en la adjudicación a estas sociedades etc.—, es contraria a la legislación estatal básica. Esto es lo que explica que los recurrentes opongan como precepto básico de contraste el art. 1 del Real Decreto Legislativo 3/2011, que inspira la completa regulación legal de los procedimientos de selección de contratistas, tanto en lo relativo a la capacidad y solvencia de los licitadores, como a las reglas de adjudicación de los contratos en función de la oferta económicamente más ventajosa, e impregna su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del Real Decreto Legislativo 3/2011 se refiere expresamente al principio de no discriminación e igualdad de trato entre los candidatos, y a la selección de la oferta económicamente más ventajosa. Estos principios son materialmente básicos pues, tal y como se afirmó en el anterior fundamento jurídico, tienden a garantizar un tratamiento igual de todos los licitadores y la eficiencia del gasto en las compras públicas. También lo son formalmente pues así lo establece la disposición final segunda apartado tercero del Real Decreto Legislativo 3/2011. A ellos deben obedecer todas y cada una de las reglas del texto refundido de la Ley de contratos del sector público. En concreto, las que disciplinan la capacidad de contratar y la solvencia de los empresarios, así como las que rigen la elección de la oferta económicamente más ventajosa. Y conforme a ellos deben ser interpretadas.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reglas que rigen la capacidad y solvencia del empresario (arts. 54 y ss. del Real Decreto Legislativo 3/2011) parten de la no discriminación de las personas físicas o jurídicas en razón de su nacionalidad. Así, conforme al art. 54 del Real Decreto Legislativo 3/2011, podrán contratar con el sector público las personas naturales o jurídicas, españolas o extranjeras con plena capacidad de obrar, que no estén incursas en prohibición de contratar, y acrediten la solvencia técnica, financiera y técnica o profesional. Precisamente por ello, la Ley se ha preocupado de establecer los medios para acreditar las condiciones exigidas a los licitadores, nacionales y extranjeros, de manera que se permita concurrir en igualdad de condiciones a quienes reúnen los mismos requisitos de capacidad y solvencia. Pero no acaba aquí la virtualidad del principio de no discriminación que impide, también, que se establezcan requisitos de solvencia que, lejos de garantizar la aptitud para desempeñar la tarea que resulta encomendada, y por mucho que pretendan servir a otros fines públicos, no tengan que ver con la capacidad del empresario para realizar el objeto del contrato público, tal y como se deduce de la lectura de los medios de acreditar la solvencia del empresario que regulan los arts. 74 y ss. del Real Decreto Legislativo 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reconoce el precepto impugnado, la preferencia que se otorga a las sociedades profesionales compuestas íntegra o mayoritariamente por profesionales del Servicio Madrileño de Salud, no tiene que ver con la solvencia económica y financiera, profesional y técnica de las citadas sociedades, sino con “su implicación en el proceso de desarrollo, racionalización y optimización del sistema sanitario público madrileño”. Antes al contrario, produce un efecto claro e insalvable de exclusión de los licitadores, nacionales o extranjeros, que, a pesar de contar con la misma solvencia económica y técnica, no pueden reunir unas condiciones sólo asequibles para un tipo de personas jurídicas, las constituidas por profesionales del Servicio Madrileño de Salud. Esta preferencia no tiene, pues, cabida, como regla de capacidad y solvencia, en el texto refundido de la Ley de contratos del sector público, cuyas prescripciones a este respecto deben considerarse, por otra parte, formal (disposición final segunda apartado tercero del Real Decreto Legislativo 3/2011) y materialmente básicas, pues garantizan la igualdad de los licitadores en el acceso a los contratos públicos y aseguran su viabilidad y, por tanto, la eficiencia en el gasto que se persigue con las compras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 llegarse en lo que atañe a los criterios de adjudicación o selección del adjudicatario. Aunque el art. 150 del Real Decreto Legislativo 3/2011 no establece un elenco cerrado de criterios a tener en cuenta para seleccionar la oferta que responda al criterio de la oferta económicamente más ventajosa, y aun cuando se permite tener en cuenta las características de la oferta relativas a las exigencias definidas en el pliego de condiciones, ya sea de carácter medioambiental o vinculadas con la satisfacción de las exigencias sociales propias de la población desfavorecida a la que van dirigidas las prestaciones a contratar, su interpretación sistemática permite concluir que los criterios de valoración que establezcan deben estar relacionados con las condiciones de la oferta realizada, condiciones que deben ser susceptibles de ofrecer en su oferta todos los licitadores admitidos al procedimiento de licitación, sea éste cual sea. Una vez más, debemos señalar que este precepto es formal (disposición final segunda 3 del Real Decreto Legislativo 3/2011) y materialmente básico, en cuanto que al establecer las reglas que permiten seleccionar la oferta económicamente más ventajosa y que garantizan la igualdad de los licitadores, forma parte del mínimo común uniforme que garantiza la eficacia del gasto en las compras públicas, tal y como por otra parte contempla el art. 1 del Real Decreto Legislativo 3/2011, también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lo expuesto, la preferencia que otorga el precepto autonómico impugnado a las sociedades de profesionales, compuestas íntegra o mayoritariamente por profesionales del Servicio Madrileño de Salud, es contraria a la legislación básica del Estado en materia de contratos y concesiones administrativas. Debemos, pues, estimar este motivo del recurso y declarar la inconstitucionalidad y consiguiente nulidad del art. 88.2 de la Ley de ordenación sanitaria de la Comunidad de Madrid, en la redacción dada por el art. 63 de la Ley 8/2012, de 28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a este precepto se refiere, la anterior declaración hace que devenga innecesario examinar los otros dos motivos de inconstitucionalidad aducidos en el recurso y que restan por analizar, dado que, con relación al citado artículo 63, la queja planteada se limita a la previsión de gestión indirecta regulada en el art. 88.2 de la Ley 12/2001, cuya inconstitucionalidad y nulidad acabamos de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examen de esos dos últimos motivos de inconstitucionalidad que a continuación se realiza no alcanzará al referido artículo 63, sino que se efectuará únicamente en relación con el art. 62 de la Ley 8/2012, a cuyo contenido se refieren también las alegaciones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Uno de esos motivos planteados por los Senadores recurrentes y que debemos examinar respecto al citado art. 62 de la Ley 8/2012 es la denuncia de “vulneración de la garantía institucional contenida en el art. 41 CE, de los derechos que se derivan de la misma para los ciudadanos, del art. 149.1.17 CE y del art. 14 CE”. Como fundamento de estas quejas, los promotores del recurso aducen que la previsión impugnada habilita el establecimiento de un sistema de gestión indirecta del servicio de asistencia sanitaria de la Seguridad Social por vía de concesión administrativa a empresas privadas, en que la retribución del concesionario se establecerá de forma capitativa, dando así lugar a que en la Comunidad de Madrid exista un doble régimen económico en el aseguramiento de la prestación sanitaria —régimen económico contractual en las zonas con concesión y régimen económico presupuestario en las zonas de gestión directa—. A su entender, tal regulación conculca el art. 41 CE por cuanto que el aseguramiento de una parte de la población deja de ser público. Desde el punto de vista competencial, los Senadores recurrentes sostienen que la infracción del art. 149.1.17 CE trae causa del hecho de que “la Comunidad de Madrid carece de competencia para alterar el régimen público de aseguramiento sanitario del Sistema Nacional de Salud estableciendo uno propio”. Finalmente, con relación a la alegada lesión del principio de igualdad, argumentan que la norma recurrida comporta desigualdades injustas entre los ciudadanos de una misma Comunidad. Por su parte, las representaciones procesales del Gobierno y de la Asamblea de Madrid no comparten esta valoración del alcance y consecuencias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denuncias formuladas resulta necesario advertir que buena parte de la argumentación de los recurrentes se basa en las conclusiones por ellos extraídas a partir de los siguientes elementos: de un lado, el “Plan de Medidas de garantía de la sostenibilidad del sistema sanitario público de la Comunidad de Madrid”, elaborado antes de la aprobación de la Ley 8/2012 y en el que, con relación a los Hospitales Infanta Leonor (Vallecas), Infanta Sofía, Infanta Cristina, Hospital del Henares, Hospital del Sureste y Hospital del Tajo, se preveía la medida de externalizar la actividad sanitaria mediante el modelo de concesión, haciendo alusión al menor coste de la asistencia sanitaria especializada en los hospitales con modelo capitativo que en los hospitales de gestión mixta; de otro lado, la experiencia práctica constatada en otros hospitales de la Comunidad de Madrid distintos a los citados, en los que rige un sistema de concesión del servicio de asistencia sanitaria. Debemos, no obstante, recordar que el objeto del presente recurso es el art. 62 de la Ley 8/2012, que, por lo que se refiere a los seis hospitales indicados, se limita a habilitar al Servicio Madrileño de Salud “para adjudicar contratos para la gestión del servicio público de asistencia sanitaria especializada”, añadiendo algunas previsiones sobre el control de la ejecución de los contratos, pero sin concretar ni la modalidad de contratación de la gestión del servicio público, ni la naturaleza de las posibles entidades adjudicatarias, ni tampoco el contenido obligacional de la relación contractual. Por tanto, el régimen sobre el que los recurrentes construyen su argumentación —el establecimiento de un sistema de concesión administrativa a empresas privadas, con financiación contractual capitativa— constituye una posibilidad, pero no un imperativo que necesariamente derive del texto normativo sujeto a nuestro control de constitucionalidad. Hecha esta aclaración, y partiendo de ese carácter abierto del precepto recurrido, procederemos seguidamente a dar respuesta a las quejas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núcleo del presente motivo impugnatorio se sitúa en el art. 41 CE y la garantía institucional del sistema de Seguridad Social que este precepto constitucional incorpora. Al respecto, este Tribunal ha tenido ocasión de señalar, en la STC 37/1994, de 10 de febrero, FJ 4,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flexible fórmula empleada por la Constitución impide hablar de un modelo único de Seguridad Social … En este sentido, puede reproducirse aquí la afirmación hecha por este Tribunal en otro contexto (STC 11/1981) sobre lo inadecuado de una interpretación constitucional basada en modelos teóricos excluyentes de otros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institucional del sistema de Seguridad Social, en cuanto impone el obligado respeto a los rasgos que la hacen recognoscible en el estado actual de la conciencia social lleva aparejado el carácter público del mencionado sistema. Ahora bien este rasgo debe apreciarse en relación con la estructura y el régimen del sistema en su conjunto, sin distorsionar la evaluación, centrándola en aspectos concretos de éste desvinculados del conjunto al que pertenecen; sin cerrar la interpretación de ciertos conceptos de relevancia constitucional, ni tampoco haciéndoles encajar indebidamente en los moldes que en un determinado momento proporciona la ley ordinaria, tratando de descartar que pueda haber otros posibles. Lo que verdaderamente ha de ser tutelado por imperativo constitucional es que no se pongan en cuestión los rasgos estructurales de la institución Seguridad Social a la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el carácter público del sistema de Seguridad Social no queda cuestionado por la incidencia en él de fórmulas de gestión o responsabilidad privadas, de importancia relativa en el conjunto de la acción protectora de aquél. La experiencia comparada y la de nuestro país así lo ponen de manifiesto. Y habrá que concluir, en consonancia con lo dicho, que no es incompatible con la garantía institucional del sistema de Seguridad Social consagrada en el art. 41 C.E., la reforma experimentada por el art. 129.1 L.G.S.S., en cuanto afecta a un aspecto parcial de la protección de la incapacidad temporal para el trabajo, y no altera el papel predominante y el compromiso de los poderes públicos en su labor articuladora de la tutela frente a esta contingencia, descartándose toda prevalencia de la autonomía privada en el diseño de la acción protectora dispensada.”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en la STC 213/2005, de 21 de julio, FJ 3, tuvimos oportunidad de sintetizar la doctrina constitucional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ya numerosas las ocasiones en que este Tribunal ha tenido ocasión de pronunciarse sobre el alcance de las obligaciones impuestas a los poderes públicos por el art. 41 CE. Desde el punto de vista que ahora interesa, importa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ha recogido y consagrado en su art. 41 la evolución que han experimentado los sistemas contemporáneos de Seguridad Social, de tal suerte que la protección de los ciudadanos ante situaciones de necesidad se concibe como ‘una función del Estado’, rompiéndose en buena parte la correspondencia prestación-cotización propia del seguro privado, superada por la dinámica de la función protectora de titularidad estatal (SSTC 103/1983, de 22 de noviembre, FJ 3; 65/1987, de 21 de mayo,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 un núcleo o reducto indisponible por el legislador’ (STC 32/1981, de 28 de julio, FJ 3), de tal suerte que ha de ser preservado ‘en términos recognoscibles para la imagen que de la misma tiene la conciencia social en cada tiempo y lugar’ (SSTC 26/1987, de 27 de febrero, FJ 4; y 76/1988,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63/1987, de 21 de mayo,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pone de manifiesto que el art. 41 CE no exige que el mantenimiento de un régimen público de Seguridad Social requiera necesariamente y en todo caso un sistema de gestión pública directa. De los pasajes reproducidos importa destacar el hecho de que el rasgo principal de la garantía institucional del sistema de Seguridad Social, “el carácter público del mencionado sistema” —correlato de la consideración de la protección de los ciudadanos ante situaciones de necesidad como “una función del Estado”—, ha de apreciarse “en relación con la estructura y el régimen del sistema en su conjunto, sin distorsionar la evaluación, centrándola en aspectos concretos de éste desvinculados del conjunto al que pertenecen; sin cerrar la interpretación de ciertos conceptos de relevancia constitucional, ni tampoco haciéndoles encajar indebidamente en los moldes que en un determinado momento proporciona la ley ordinaria, tratando de descartar que pueda haber otros posibles”. Lo que significa que ese “carácter público del sistema de Seguridad Social no queda cuestionado por la incidencia en él de fórmulas de gestión o responsabilidad privadas, de importancia relativa en el conjunto de la acción protectora de aquél”. De suerte que la apertura a fórmulas de gestión o responsabilidad privadas queda en todo caso condicionada a la preponderancia de los elementos definitorios del carácter público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en este caso no puede concluirse que la solución organizativa plasmada en el art. 62 de la Ley 8/2012, de medidas fiscales y administrativas de la Comunidad de Madrid, transgreda los límites relativos definidos por nuestra doctrina. Como ya se ha dicho, este precepto únicamente hace referencia a la posibilidad de adjudicar contratos para la gestión del servicio público de asistencia sanitaria especializada en los seis hospitales indicados, opción esta que, por sí sola, no entra en contradicción con el art. 41 CE. Además, aun cuando esta previsión legal se materialice en la gestión indirecta del servicio por personas privadas, tal hecho no afecta al conjunto de mecanismos de cobertura propios de un sistema de Seguridad Social sino exclusivamente a los relativos a la acción protectora en materia de sanidad. Y aun dentro de esta a la asistencia sanitaria especializada que se presta en seis hospitales de la Comunidad de Madrid (Hospitales Infanta Cristina, Infanta Sofía, Infanta Leonor, Sureste, Henares y Tajo).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posible apertura a formas de gestión y responsabilidad privada se lleva a cabo preservando en todo caso la titularidad pública del servicio, refiriéndose la norma únicamente a un supuesto de externalización de la gestión del servicio público en determinados hospitales dependientes del Servicio Madrileño de Salud. En este precepto, el legislador autonómico no ha optado siquiera por la vinculación de centros privados a la red pública en virtud de los correspondientes convenios o conciertos (arts. 67 y 90 de la Ley 14/1986, de 25 de abril, general de sanidad), y se ha limitado a hacer uso de las posibilidades abiertas por la legislación estatal. La norma recurrida, de hecho, apoya la previsión en lo dispuesto en el ya mencionado artículo único de la Ley 15/1997, de 25 de abril, sobre habilitación de nuevas formas de gestión del Sistema Nacional de Salud, que, entre otras posibilidades, dispone que la prestación y gestión de los servicios sanitarios podrá llevarse a cabo mediante acuerdos, convenios o contratos con personas o entidades públicas o privadas. Tal regulación, además, resulta concordante, en lo que ahora interesa, con la normativa sobre contratación pública (conforme al art. 275.1 del texto refundido de la Ley de contratos del sector público, “la Administración podrá gestionar indirectamente, mediante contrato, los servicios de su competencia, siempre que sean susceptibles de explotación por particulares. En ningún caso podrán prestarse por gestión indirecta los servicios que impliquen ejercicio de la autoridad inherente a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con independencia de la valoración que contemplada desde la perspectiva del juicio de eficacia pueda merecer la fórmula organizativa de prestación de los servicios sanitarios controvertida, no puede decirse que, por sí sola y con el alcance definido por la Ley autonómica recurrida, ponga en riesgo la recognoscibilidad de la institución, aquí el régimen público de Seguridad Social. La definición de las prestaciones a las que tienen derecho los ciudadanos queda en manos, en todo caso, de los poderes públicos, no habiéndose producido un traslado de esta potestad a quienes asuman la gestión —y solo la gestión— del servicio público de la sanidad; la financiación se lleva a cabo asimismo mediante fondos públicos, sin que las singularidades a las que pueda dar lugar aquí la preservación del equilibrio financiero del adjudicatario alcancen tal grado de intensidad que hagan inconstitucional el modelo de gestión establecido; y, finalmente, el art. 62.1 in fine alude expresamente a la garantía de “los adecuados niveles de calidad, atención y derechos de los usuarios”. No se aprecia, por tanto, que la previsión recurrida ponga en cuestión los rasgos estructurales de la institución Seguridad Social ni que se desnaturalice su 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puede apreciar vulneración de la competencia atribuida en exclusiva al Estado en materia de legislación básica y régimen económico de la Seguridad Social (art. 149.1.17 CE). Aun aceptando el encuadramiento competencial ofrecido por los recurrentes, y prescindiendo por tanto de su eventual reconducción al ámbito de las competencias sobre sanidad (art. 149.1.16 CE; a favor de esta alternativa podrían aducirse las SSTC 98/2004, de 25 de mayo, FJ 5, que ubicó dentro de la competencia sobre sanidad la financiación pública de una prestación sanitaria proporcionada por el Sistema Nacional de Salud, como es la prestación farmacéutica; 136/2012, de 19 de junio, en relación con la creación de una tasa autonómica por la prestación de asistencia sanitaria pública, y 137/2013, de 6 de junio, dispensación de medicamentos por las oficinas de farmacia), es lo cierto que, frente a lo aducido por los recurrentes para sustentar esta queja, el art. 62 de la Ley 8/2012 de la Comunidad de Madrid no altera el régimen público de aseguramiento sanitario del Sistema Nacional de Salud ni establece uno propio que se encuentre vedado por la legislación estatal. Por el contrario, como hemos indicado, el legislador autonómico madrileño se ha movido dentro de los límites definidos por la normativa estatal, en particular por el ya referido artículo único de la Ley 15/1997, de 25 de abril, sobre habilitación de nuevas formas de gestión del Sistema Nacional de Salud, que más allá de la pregonada novedad de dichas formas de gestión, vino a disipar cualquier duda acerca de la posibilidad de acudir a técnicas de gestión indirecta del servicio público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Culminan este motivo impugnatorio los senadores promotores de este recurso de inconstitucionalidad sosteniendo que el sistema de gestión de la sanidad establecido en el precepto legal controvertido es contrario al principio de igualdad proclamado por el art. 14 CE, en la medida en que comporta desigualdades injustas entre los ciudadanos de una misma Comunidad, según pertenezcan a una zona sanitaria de gestión directa o según estén asignados a alguno de los seis hospitales relacionados en la norma, respecto a los que se parte del presupuesto de que en ellos regirá un sistema de gestión indirecta mediante concesión administrativa a empresas privadas y con un régimen de capitación, deduciendo a partir de esta premisa una posible dinámica respecto a las preferencias de estos hospitales por atender aquellos pacientes y procesos que les pueden ser más ventajosos económicamente, con consecuencias financieras derivadas.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esta argumentación, de nuevo hay que insistir en que el art. 62 de la Ley 8/2012 no predetermina ni la modalidad ni el contenido obligacional del contrato para la gestión del servicio público de asistencia sanitaria especializada en los seis hospitales que indica. Además, la fundamentación ofrecida por los recurrentes se sustenta en presunciones, conjeturas o deducciones propias sobre la eventual dinámica que puedan seguir las adjudicatarias de la gestión, pero no se construye sobre datos normativos que establezcan las desigualdades denunciadas. Como se ha reiterado, el tenor del precepto se limita a habilitar la posible adjudicación de contratos para la gestión de la asistencia sanitaria especializada. Sin embargo, por sí solo, no establece ninguna diferencia de trato en cuanto al contenido, alcance o calidad de la prestación sanitaria que hayan de recibir los ciudadanos asignados a esos seis hospitales. Por el contrario, la propia norma recurrida se encarga de precisar que en la contratación adjudicada se garantizarán “los adecuados niveles de calidad, atención y derechos de los usuarios”, derechos entre los que se encuentra la garantía de accesibilidad de todos los usuarios del Sistema Nacional de Salud a las prestaciones sanitarias “en condiciones de igualdad efectiva” (art. 23 de la Ley 16/2003, de 28 de mayo, de cohesión y calidad del Sistema Nacional de Salud; y arts. 2 y 6 de la Ley 12/2001, de 21 de diciembre, de ordenación sanitaria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pronunciamiento, nuestro juicio de constitucionalidad debe quedar ceñido al texto del impugnado art. 62 de la Ley 8/2012, sin que podamos entrar a valorar eventuales diferencias de trato entre ciudadanos que su desarrollo o práctica aplicativa pudieran generar y que, en caso de producirse, obviamente quedarían sujetas a los mecanismos de tutela y control dispuestos por el ordenamiento. Por ello, comoquiera que, según lo indicado, el precepto objeto de análisis no establece de suyo una desigualdad o tratamiento peyorativo entre personas o grupos de personas, hemos de rechazar la existencia de lesión del art. 14 CE, lo que en definitiva supone que el presente motivo del recurso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también con relación al art. 62 de la Ley 8/2012 de la Comunidad de Madrid hemos de examinar el último de los motivos de inconstitucionalidad planteados, en el que, con remisión expresa a los argumentos manejados en defensa del anterior motivo impugnatorio, los senadores recurrentes sostienen la “vulneración del derecho a la protección de la salud (art. 43 CE) y de la regulación básica estatal sobre sanidad pública (art. 149.1.16 CE)”. En el escrito de recurso se denuncia que las concesiones para la gestión de la atención especializada provocan un “apartheid” en la provisión y prestación de la asistencia sanitaria, vulnerando características esenciales del Sistema Nacional de Salud, tanto del derecho a la salud (universalidad, igualdad efectiva, accesibilidad y libertad de elección), como del carácter integral del Sistema (financiación pública común, reglas básicas comunes…), características estas que, según indican —y aun sin concretar los preceptos—, se reconocen en normas básicas estatales contenidas en la Ley general de sanidad y la Ley de cohesión y calidad del Sistema Nacional de Salud. En apoyo de sus tesis invocan los recurrentes la doctrina contenida en las SSTC 98/2004 y 136/2012, FJ 5, en donde este Tribunal tuvo ocasión de afirmar que “la definición de quiénes pueden considerarse asegurados y en consecuencia tener acceso al Sistema Nacional de Salud, así como las concretas prestaciones sanitarias que deben ser garantizadas a todos ellos, por integrarse en la ‘cartera común’, permite establecer un común denominador normativo dirigido a asegurar, de manera unitaria y en condiciones de igualdad, el acceso a la sanidad por parte de todos los ciudadanos incluidos en el ámbito subjetivo de la norma, con independencia de su lugar de residencia. Vinculado con ello, forma lógicamente también parte del ámbito de lo básico la concreta definición de las diferentes modalidades de prestaciones sanitarias comunes (básicas, suplementarias o de servicios accesorios)”. También en este punto las representaciones procesales del Gobierno y de la Asamblea de Madrid coinciden en su defensa de la constitucionalidad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reenvío que los recurrentes efectúan a las consideraciones realizadas respecto al anterior motivo de impugnación hace que también nuestra respuesta pueda remitirse al contenido del fundamento jurídico precedente, a efectos de sustentar la desestimación de este motivo del recurso. Sin perjuicio de ello, con relación a la alegada vulneración de características esenciales del Sistema Nacional de Salud, nuevamente hemos de reiterar que la norma impugnada se limita a habilitar la adjudicación de contratos para la gestión de asistencia sanitaria especializada en determinados hospitales, pero ni en ningún momento incide en el régimen de acceso y en el contenido de la prestación sanitaria para los ciudadanos, ni tampoco altera la financiación con fondos públicos del servicio. De manera específica, debemos hacer ahora hincapié en que el precepto legal controvertido no vulnera por sí solo la igualdad de acceso de los ciudadanos al Sistema Nacional de Salud. A decir verdad, los recurrentes no llegan a alcanzar una conclusión tan extrema, sino que apuntan los riesgos que para la coherencia financiera del sistema puede entrañar el recurso a la gestión indirecta del servicio de salud en los hospitales a los que resulta de aplicación el art. 62 de la Ley 8/2012, de medidas fiscales y administrativas de la Comunidad de Madrid. A este respecto apuntan que “la diferencia operativa entre los hospitales que funcionan en el ‘modelo competitivo’ y los que funcionan en el ‘modelo cooperativo’ … rompe la concepción básica integral del sistema público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defendida por los recurrentes se sustenta sobre una serie de consideraciones, perfectamente legítimas, que traducen un juicio crítico global sobre la solución organizativa plasmada en la norma impugnada pero que no es susceptible de un juicio de validez constitucional pues no se sustenta sobre una argumentación de carácter jurídico que permita a este Tribunal profundizar en todas sus vertientes. Como ya se ha indicado, las normas que garantizan la igualdad en el acceso a las prestaciones del Sistema Nacional de Salud forman parte inescindible del contenido de lo básico y remiten, por ello mismo, a la competencia reservada al Estado por el art. 149.1.16 CE. Ahora bien, los recurrentes no han acreditado que el precepto legal impugnado contravenga esa garantía de igualdad en el acceso al servicio público de la sanidad; dicho de otro modo, no es posible alcanzar la conclusión de que el artículo impugnado contravenga la garantía de acceso de todos los usuarios del Sistema Nacional de Salud a las prestaciones sanitarias “en condiciones de igualdad efectiva” plasmada, como ya hemos tenido oportunidad de recordar, en el art. 23 de la Ley 16/2003, de 28 de mayo, de cohesión y calidad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podemos compartir la tesis defendida por los Senadores recurrentes en punto a la infracción del art. 43 CE. Tampoco podemos hacer nuestra la denuncia de vulneración de la competencia exclusiva del Estado sobre legislación básica en materia de sanidad (art. 149.1.16 CE), máxime si tenemos en cuenta que, como ya hemos indicado, el legislador autonómico madrileño se ha movido dentro de los límites definidos por el propio legislador básico estatal en la Ley 15/1997, de 25 de abril, sobre habilitación de nuevas formas de gestión del Sistema Nacional de Salud. La opción por un sistema de gestión indirecta de los hospitales a los que es aplicable el art. 62 de la Ley 8/2012, no representa, por ello mismo, una auténtica novedad sino la utilización de una posibilidad que, más allá de su mayor o menor novedad, abrió el legislador básico estatal en la Ley de 25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inexorablemente, a la desestimación de este motivo del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su consecuencia, declarar inconstitucional y nulo el art. 88.2 de la Ley 12/2001, de 21 de diciembre, de ordenación sanitaria de la Comunidad de Madrid, en la redacción dada por el art. 63 de la Ley 8/2012, de 28 de diciembre, de medidas fiscales y administrativas de la Comunidad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