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25 de mayo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1629-2014 promovida por el Juzgado de lo Social núm. 5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marzo de 2014 se registró en este Tribunal Constitucional un oficio del Juzgado de lo Social núm. 5 de Santa Cruz de Tenerife, fechado el 11 de marzo de 2014, al que se acompañaba, junto al testimonio del correspondiente procedimiento, el Auto de ese mismo órgano judicial de 10 de marzo de 2014, por el que se acordaba plantear cuestión de inconstitucionalidad en relación con el art. 2 del Real Decreto-ley 20/2012, de 13 de julio, de medidas para garantizar la estabilidad presupuestaria y de fomento de la competitividad (convalidado por el Congreso de los Diputados ex art. 86.2 CE en su sesión de 19 de julio de 2012), por posible vulneración de los arts.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Juzgado de lo Social núm. 5 de Santa Cruz de Tenerife le fue turnada demanda de conflicto colectivo interpuesta por la Federación de Servicios Públicos de la Unión General de Trabajadores de Canarias (FSP-UGT), que dio lugar a los autos núm. 25-2014. La citada organización sindical pretendía en su demanda que se declarase el derecho de los trabajadores del Instituto de Astrofísica de Canarias a percibir la cuantía integra de la paga extraordinaria de diciembre de 2012, condenando a la demandada al abono íntegro de la misma; subsidiariamente, pretendían que no se descontase de la paga extra de diciembre la parte ya devengada cuando entró en vigor el Real Decreto-ley 20/2012. Asimismo solicitaban con carácter subsidiario que se reconociera y declarara que la privación de la paga extraordinaria de diciembre o equivalente, da derecho a los trabajadores afectados a ser indemnizados conforme a los arts. 33.3 y 106.2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7 de febrero de 2014 del Juzgado, se acordó oír a las partes y al Ministerio Fiscal para que alegasen sobre la pertinencia de plantear cuestión de inconstitucionalidad en relación con el art. 2 del citado Real Decreto-ley 20/2012, por posible vulneración de los arts. 9.3 y 33.3 CE, en la medida en que la supresión de la totalidad de la paga extraordinaria de diciembre de 2012, “sin excepcionar la parte proporcional de la misma devengada hasta el momento de entrada en vigor del Real Decreto- Ley 20/2012, podría considerarse una norma retroactiva restrictiva de derechos individuales y una expropiación forzosa de un derecho patrimonial sin verse acompañada de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registrado el 13 de febrero de 2014, la Federación de Servicios Públicos de la Unión General de Trabajadores de Canarias (FSP-UGT), estimó pertinente el planteamiento de la cuestión. Con fecha 20 de febrero de 2014, se presentó escrito del Ministerio Fiscal en el que se afirmaba que se daban los requisitos procesales suficientes para plantear la cuestión, sin entrar en el fondo de la misma. Finalmente el Abogado del Estado, en representación del Instituto de Astrofísica de Canarias, se opuso al planteamiento de la cuestión por escrito registrado el 5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marzo de 2014, el Juzgado de lo Social núm. 5 de Santa Cruz de Tenerife acordó plantear cuestión de inconstitucionalidad en relación con el art. 2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10 de marzo de 2014, el Juzgado de lo Social núm. 5 de Santa Cruz de Tenerife considera que el art. 2 del Real Decreto-ley 20/2012 podría vulnerar el principio de irretroactividad de las disposiciones sancionadoras no favorables o restrictivas de derechos individuales que garantiza el art. 9.3 CE, en relación con el art. 33.3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síntesis de los antecedentes de hecho y la transcripción del art. 2 del Real Decreto-ley 20/2012, se señala que está claro que tal disposición cuando establece la supresión del pago de la totalidad de la paga extraordinaria del mes de diciembre del año 2012 para el personal laboral del sector público, no hace excepción alguna de la parte proporcional que en su caso ya pudiera haberse devengado. Afirma que una reiterada jurisprudencia, que no puede ser desconocida por el legislador sin motivos justificados de interés general, configura la paga extraordinaria como de devengo diario y cobro aplazado, de modo que no puede dejarse retroactivamente sin efecto tal jurisprudencia, sin mediar la indemnización adecuada conforme al art. 33.3 CE, al afectar la retroactividad a derechos de contenido patrimonial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cabría entender que el precepto cuestionado reduce las percepciones del personal del sector público pendientes de devengo y abono, pero no fijando (para el personal que cobra dos pagas extraordinarias al año) un determinado porcentaje de reducción (porcentaje que, en cambio, si se fija para el personal sin pagas extraordinarias, con pagas extras prorrateadas por meses, o con más de dos pagas extras anuales), sino remitiéndose en cuanto al importe (de la reducción) al equivalente a la paga extraordinaria de diciembre de 2012. Sostiene que así entendido, no se produciría una supresión de una paga extraordinaria incluyendo las partes proporcionales ya devengadas, sino una reducción de las retribuciones de 2012 pendientes de devengarse con posterioridad a la entrada en vigor del Real Decreto-ley 20/2012, y el no abono de la paga extraordinaria en el mes correspondiente de pago sería simplemente, una forma de ejecutar esa reducción. Esa interpretación, que a juicio del Magistrado proponente haría el precepto conforme con los arts. 9.3 y 33.3 CE, sin embargo, no se aviene con la regulación positiva que se refiere a la supresión durante el año 2012 de la “paga extraordinaria del mes de diciembre y la paga adicional de complemento específico o pagas adicionales equivalentes del mes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Juzgado de lo Social núm. 5 de Santa Cruz de Tenerife concluye que el art. 2 del Real Decreto-ley 20/2012, en su aplicación al personal laboral del sector público, ha podido vulnerar el principio de irretroactividad de las disposiciones restrictivas de derechos individuales previsto en el art. 9.3 CE, en relación con el art. 33.3 de la Constitución respecto a la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2014,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5 de Santa Cruz de Tenerife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116, de 13 de mayo de 2014, concediendo un plazo de quince días a partir de la publicación del referido edicto para que, de conformidad con lo establecido en el art. 37.2 LOTC, quienes fuesen parte en el conflicto colectivo núm. 25-2012, seguido ante el Juzgado de lo Social núm. 5 de Santa Cruz de Tenerife,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19 mayo de 2014, el Presidente del Congreso de los Diputados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11 de mayo de 2014, el Presidente del Senado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20 de mayo de 2014, el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del Juzgado de lo Social núm. 5 de Santa Cruz de Tenerife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30 de mayo de 2014, el Abogado del Estado se personó en el presente proceso constitucional y formuló las alegaciones que a continuación se sintetizan. 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Indica,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el Abogado del Estado que el precepto infrinja el art. 33.3 CE. Con cita de la STC 227/1988, de 29 de noviembre, sostiene que no existe una privación singular de un derecho adquirido, sino un aplazamiento en el pago y una regulación general para todos los empleados públicos que precisa la configuración legal de las gratificaciones extraordinarias, que no está sujeta a garantía de indemnización prevista en el art. 33.3 CE. Insistiendo en que incluso en el supuesto que se entendiera lo contrario, el art. 2 del Real Decreto-ley 20/2012 establece la compensación fijada en su apartado cuarto, sobre el que ninguna consideración realiza el Auto de planteamiento. 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mayo de 2015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Juez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la Federación de Servicios Públicos de la Unión General de Trabajadores de Canarias con motivo de la supresión, por aplicación de las previsiones contenidas en el Real Decreto-ley 20/2012, de la paga o gratificación extraordinaria de diciembre de 2012 al personal laboral del Instituto de Astrofísica de Canarias, proceso en el que lo pretendido por los demandantes con carácter subsidiario a la pretensión principal (referida a que no se aplique en esta empresa la medida de supresión de la paga extra de diciembre de 2012) es justamente que se declare el derecho de los trabajadores de dicho organismo público a percibir la parte proporcional de la paga extra de diciembre de 2012 que consideran ya devengada al momento de la entrada en vigor del Real Decreto-ley 20/2012,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Social núm. 5 de Santa Cruz de Tenerife la medida de supresión de la paga extraordinaria de diciembre de 2012 en sí misma considerada (que es la pretensión principal que se deduce por los demandantes en el proceso a quo, como se ha dicho), sino sólo en cuanto su aplicación haya podido suponer la infracción del principio de irretroactividad establecido en el 9.3 CE en relación con el art. 33.3 CE, al no contemplar excepción alguna respecto de las cuantías que se entienden ya devengadas de dicha paga extra (en concreto, catorce días del mes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y en su apartado 2 dispone las reglas para el abono de dichas cantidades al personal del sector público estatal (entre el que se encuentran los trabajadores del Instituto de Astrofísica de Canarias),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III de la referida instrucción, que contiene las reglas aplicables al personal laboral del sector público estatal al que no le resulte de aplicación el III convenio colectivo único del personal laboral al servicio de la Administración general del Estado, pues en esta situación se encuentra el personal incluido en el ámbito de aplicación del convenio del Instituto Astrofísico de Canarias, según resulta del párrafo segundo del apartado segundo del art. 1 del III convenio colectivo único para el personal laboral de la Administración general del Estado, publicado por resolución de 3 de noviembre de 2009 (“BOE” núm. 273, de 12 de noviembre de 2009), al que le es de aplicación el I convenio colectivo de la empresa Instituto Astrofísico de Canarias, publicado por resolución de 19 de abril de 2004 (“Boletín Oficial de la Provincia de Santa Cruz de Tenerife”, núm. 66, de 21 de mayo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trabajadores del Consorcio Público de Gestión —Instituto de Astrofísica de Canarias— a percibir la parte proporcional (en concreto, catorce días) de la paga extra de diciembre de 2012, por entenderse ya devengada al momento de la entrada en vigor del Real Decreto-ley 20/2012, contraviene el art. 9.3 CE, en relación con el art. 33.3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número 1629-2014,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