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5375-2013, promovida por el Juzgado de lo Contencioso-Administrativo núm. 1 de Mérida contra los arts. 2.1 y 2.2.2.1 del Real Decreto-ley 20/2012, de 13 de julio, de medidas para garantizar la estabilidad presupuestaria y de fomento de la competitividad, por posible vulneración de los arts. 9.3 y 33.3 CE. Han formulado alegaciones el Fiscal General del Estado y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septiembre de 2013 tuvo entrada en el Registro General de este Tribunal un oficio del Juzgado de lo Contencioso-Administrativo núm. 1 de Mérida al que se acompaña, junto con el testimonio del procedimiento núm. 272-2013, el Auto de 10 de septiembre de 2013, por el que se acuerda plantear cuestión de inconstitucionalidad en relación con los arts. 2.1 y 2.2.2.1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 en relación con el art. 33.3 CE, por supresión de un derecho patrimonial sin compensación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funcionaria de carrera del cuerpo de maestros interpuso recurso contencioso-administrativo contra la resolución de la Dirección General de Personal Docente de la Consejería de Educación de la Junta de Extremadura por la que se desestima el recurso de reposición interpuesto contra la denegación de la solicitud del recurrente en relación al abono de la paga extraordinaria correspondiente al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15 de julio de 2013 por la que acordó oír a las partes y al Ministerio Fiscal para que alegasen sobre la pertinencia de plantear cuestión de inconstitucionalidad en relación con los arts. 2.1 y 2.2.2.1 del Real Decreto-ley 20/2012, de 13 de julio, de medidas para garantizar la estabilidad presupuestaria y de fomento de la competitividad, por posible vulneración de los arts. 9.3 y 33.3 CE, por entender que los mismos producen la expropiación de una parte de la paga extraordinaria que se pudiera haber devengado entre los días 1 de junio de 2012 y 14 de julio de 2012, fecha anterior a la entrada en vigor del Real Decreto-ley 20/2012, “mediante una aplicación retroactiva de la norma restrictiva de derechos y con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la parte actora consideraron procedente el planteamiento de la cuestión. El Letrado de la Junta de Extremadura se manifestó en contra del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10 de septiembre de 2013, el Juzgado de lo Contencioso-Administrativo núm. 1 de Mérida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de la presente cuestión y el cumplimiento del trámite de audiencia previsto en el art. 35 de la Ley Orgánica del Tribunal Constitucional (LOTC), el órgano judicial transcribe las normas de cuya constitucionalidad duda, señalando que los mismos, al entrar en vigor el día 15 de julio de 2012 y suprimir la parte de la paga extraordinaria que va del 1 de junio de 2012 al14 de julio de 2012 podría suponer una aplicación retroactiva de una norma restrictiva de los derechos retributivos del funcionario recurrente, lo que estaría prohibido por el art. 9.3 CE, suponiendo, de hecho, una expropiación del salario en concreto de dicha parte de paga extraordinaria, lo que vendría a suponer una vulneración del derecho ex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 al respecto que la paga se hubiera abonado, de no haberse suprimido, el día 1 de diciembre de 2012, por referencia al trabajo de los seis meses anteriores (art. 17 de la Ley 1/2012, de 24 de enero, de presupuestos generales de la Comunidad Autónoma de Extremadura). Con cita de la doctrina del ATC 180/2011, de 13 de diciembre, el órgano judicial considera que la supresión de la parte proporcional de la paga extra podría suponer la indebida aplicación retroactiva de las normas del Real Decreto-ley citadas, restringiendo derechos del funcionario recurrente que se vería expropiado de la parte proporcional del salario devengado, en concreto, el que sea consecuencia del trabajo realizado entre el 1 de junio y el 14 de julio de 2012. Por tanto, según el órgano judicial, al haberse suprimido la paga extra en cuestión se podría estar consagrando una expropiación de los derechos económicos del funcionario vulneradora del art. 33. 3 CE y todo ello como consecuencia de una aplicación retroactiva de una norma restrictiva de derechos salariales, algo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Auto exterioriza los debidos juicios de aplicabilidad y relevancia indicando que los preceptos cuestionados son directamente aplicables al caso, pues sirven de base para suprimir la totalidad de la paga extra, especialmente la parte generada en el período 1 de junio al 14 de julio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Primera, acordó admitir a trámite la cuestión mediante providencia de 22 de octubre de 2013;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Mérida,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6 de noviembre de 2013,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11 de noviembre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14 de noviembre de 2013,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29 de noviembre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junio de 2015 la Sala Primera acordó, de conformidad con lo dispuesto en el art. 88.1 LOTC, dirigir atenta comunicación a la Consejería de Educación y Cultura de la Junta de Extremadura, a fin de que indique a este Tribunal si, en atención a lo previsto en la disposición adicional segunda de la Ley 36/2014, de presupuestos generales del Estado para el año 2015, o por cualquier otra circunstancia, ha satisfecho a la funcionaria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dicha providencia el Secretario General de la Consejería de Educación y Cultura remitió a este Tribunal, con fecha 29 de junio de 2015, certificado de la jefa del servicio de nóminas de personal docente de la Consejería de Educación y Cultura en el que se hace constar que la citada funcionaria del cuerpo de maestros, “sí ha percibido la prorrata retributiva de los 44 días devengados de la paga extraordinaria correspondiente al mes de diciembre de 2012, así como de la paga adicional del complemento específico o pagas adicionales equivalentes que fueron suprimidas por imposición directa del Real Decreto-ley 20/2012,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julio de 2015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Mérida plantea cuestión de inconstitucionalidad respecto de los arts. 2.1 y 2.2.2.1 del Real Decreto-ley 20/2012, de 13 de julio, de medidas para garantizar la estabilidad presupuestaria y de fomento de la competitividad, preceptos que, en lo que aquí importa, disponen para el personal funcionario, la supresión de la paga extraordinaria y de la paga adicional de complemento específico o pagas adicionales equivalentes del mes de diciembre de 2012. En síntesis, el Juzgado entiende que los citados artículos, en su aplicación al personal funcionario, podrían estar consagrando una expropiación de los derecho económicos de la funcionaria recurrente vulneradora del art. 33.3 CE y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que el Juzgado de lo Contencioso-Administrativo núm. 1 de Mérida cuestiona los preceptos señalados en su aplicación a los funcionarios públicos. Ello se conecta lógicamente con el juicio de relevancia, correctamente expresado por el órgano judicial, pues la cuestión de inconstitucionalidad trae causa de un proceso promovido por una funcionaria de carrera del cuerpo de maestros con motivo de la supresión por el Gobierno de Extremadura, por aplicación de las previsiones contenidas en el Real Decreto-ley 20/2012, de la paga o gratificación extraordinaria de diciembre de 2012 a dicha funcionaria, proceso en el que lo pretendido por la demandante con carácter subsidiario a la pretensión principal (referida a que se deje sin efecto la medida de supresión de la paga extra de diciembre de 2012) es justamente que se declare su derecho a percibir la parte proporcional de la paga extra de diciembre de 2012 que considera ya devengada al momento de la entrada en vigor del Real Decreto-ley 20/2012 (del 1 de junio al 15 de julio), porque, de acuerdo con el art. 9.3 CE en relación con el art. 33.3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Contencioso-Administrativo núm. 1 de Mérida la medida de supresión de la paga extraordinaria de diciembre de 2012 en sí misma considerada (que es la pretensión principal que se deduce por la demandante en el proceso a quo, como se ha dicho), sino sólo en cuanto su aplicación haya podido suponer la infracción del principio de irretroactividad establecido en el 9.3 CE, al no contemplar excepción alguna respecto de las cuantías que se entienden ya devengadas de dicha paga extra (en concreto, cuarenta y cuatro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de conformidad con lo dispuesto en el art. 88.1 de la Ley Orgánica del Tribunal Constitucional, la Sala Primera de este Tribunal dirigió comunicación a la Consejería de Educación y Cultura de la Junta de Extremadura a fin de que indicara a este Tribunal si, en atención a lo dispuesto en la disposición adicional duodécima de la Ley 36/2014, de presupuestos generales del Estado para el año 2015, o por cualquier otra circunstancia, ha satisfecho a la funcionaria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Consejería de Educación y Cultura de la Junta de Extremadura ha informado a este Tribunal que la funcionaria de carrera señalada ha percibido en la nómina del mes de enero de 2015 la prorrata retributiva de los 44 días devengados de la paga extraordinaria correspondiente al mes de diciembre de 2012, así como la paga adicional del complemento específico o pagas adicionales equivalentes, que fueron suprimidas por imposición directa del Real Decreto-ley 20/2012,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los 44 días devengados de la paga extraordinaria correspondiente al mes de diciembre de 2012,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una funcionaria de carrera del cuerpo de maestros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 la funcionaria de carrera del cuerpo de maestros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