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5344-2014 promovida por el Juzgado de lo Social núm. 2 de Guadalajara, en relación con los arts. 2.2 y 6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septiembre de 2014 se registró en este Tribunal oficio del Juzgado de lo Social núm. 2 de Guadalajara al que se acompañaba, junto al testimonio del correspondiente procedimiento, el Auto de ese mismo órgano judicial de 22 de julio de 2014; en él se acordaba plantear cuestión de inconstitucionalidad en relación con los arts. 2.2 y 6 del Real Decreto-ley 20/2012, de 13 de julio, de medidas para garantizar la estabilidad presupuestaria y de fomento de la competitividad (convalidado por el Congreso de los Diputados ex art. 86.2 CE en su sesión de 19 de julio de 2012),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2 de Guadalajara se formuló por la federación de servicios a la ciudadanía de Comisiones Obreras de Castilla-La Mancha (FSC-CCOO), demanda de conflicto colectivo que dio lugar a los autos núm. 1126/2013. La citada organización sindical pretendía en su demanda que se declarase que no procedía aplicar al personal laboral del Ayuntamiento de Marchamalo (Guadalajara) lo dispuesto en el art. 2 del Real Decreto-ley 20/2012, de 13 de julio, de medidas para garantizar la estabilidad presupuestaria y de fomento de la competitividad), respecto de la supresión de la paga extraordinaria del mes de diciembre de 2012 al personal del sector público y que se reconociera a estos trabajadores el derecho a percibir la parte proporcional de la misma devengada a la fecha de la entrada en vigor del Real Decreto-ley 20/2012 (15 de julio de 2012), porque de acuerdo con el art. 9.3 CE no cabe que la supresión de la paga extra de diciembre de 2012 se aplique con eficacia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7 de julio de 2014 el Juzgado acordó oír a las partes y al Ministerio Fiscal para que alegasen sobre la pertinencia de plantear cuestión de inconstitucionalidad en relación con el art. 2.2 del Real Decreto-ley 20/2012, por posible vulneración del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en el que afirmaba que nada tenía que oponer desde el punto de vista procedimental al planteamiento de la cuestión de inconstitucionalidad, por cumplirse los requisitos establecidos por el art. 35.2 LOTC. Por su parte, la representación procesal de la federación de servicios a la ciudadanía de Comisiones Obreras (FSC-CCOO) manifestó que no era necesario el planteamiento de la cuestión de inconstitucionalidad para resolver sobre el fondo del litigio planteado. La representación procesal del Ayuntamiento de Marchamalo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22 de julio de 2014, el Juzgado de lo Social núm. 2 de Guadalajara acordó plantear cuestión de inconstitucionalidad en relación con los arts. 2.2 y 6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22 de julio de 2014 el Juzgado de lo Social núm. 2 de Guadalajara considera que los arts. 2.2 y 6 del Real Decreto-ley 20/2012 podrían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síntesis de los antecedentes de hecho se señala que está claro que el art. 2.2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 En consonancia con esa misma regla, el art. 6 del Real Decreto-ley 20/2012 establece que se suprime durante el año 2012 para el personal laboral del sector público “la percepción de la gratificación extraordinaria con ocasión de las fiestas de Navidad contenida en el art. 31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el Juzgado que no es posible interpretar los arts. 2.2 y 6 del Real Decreto-ley 20/2012 considerando que cabe abonar aquella parte proporcional de la paga extraordinaria de diciembre que ya se hubiera devengado a la fecha de la entrada en vigor del Real Decreto-ley 20/2012, pues la aplicación de los citados preceptos impide su abono, al suprimir la paga en su integridad. Atendiendo a la jurisprudencia de la Sala de lo Social del Tribunal Supremo que se cita, según la cual las pagas extraordinarias son salario diferido y se devengan día a día, entiende el Juzgado que los arts. 2.2 y 6 del Real Decreto-ley 20/2012 podrían considerarse contrarios al art. 9.3 CE, que garantiza la irretroactividad de las disposiciones restrictivas de derechos individuales, puesto que se estaría suprimiendo el derecho ya generado a percibir la parte proporcional de la paga extraordinaria del mes de diciembre de 2012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Juzgado que, conforme a la doctrina constitucional sobre la prohibición de retroactividad de las disposiciones sancionadoras no favorables o restrictivas de derechos individuales (SSTC 42/1986, de 10 de abril, FJ 3; 99/1987, de 11 de junio, FJ 6; y 97/1990, de 24 de mayo, FJ 5), una norma es retroactiva a los efectos del art. 9.3 CE cuando incide sobre “relaciones consagradas” y afecta a “situaciones agotadas”, no cuando se refiere a derechos pendientes, futuros, condicionados o expectativas. Para el Juzgado en el presente caso estaríamos ante un supuesto de retroactividad proscrita por el art. 9.3 CE según esa doctrina, pues los arts. 2.2 y 6 del Real Decreto-ley 20/2012 suprimen totalmente la paga extra de diciembre de 2012, lo que supone la aplicación retroactiva de la norma de urgencia a derechos ya consolidados, en lo que afecta a la parte proporcional de la paga extra de diciembre devengada a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2014, el Pleno de este Tribunal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2 de Guadalajara a fin de que, de conformidad con el art. 35.3 LOTC, permaneciese suspendido el proceso hasta que este Tribunal resolviese definitivamente la presente cuestión; igualmente publicar la incoación de la cuestión en el “Boletín Oficial del Estado”, lo que se llevó a efecto en el núm. 270, de 7 de noviembre de 2014. Por diligencia de ordenación de la Secretaría de Justicia del Pleno de 4 de noviembre de 2014 se concedió un plazo de quince días a partir de la publicación del referido edicto para que, de conformidad con lo establecido en el art. 37.2 LOTC, quienes fuesen parte en el procedimiento de conflicto colectivo núm. 1126-2013 seguido ante el Juzgado de lo Social núm. 2 de Guadalajara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12 de noviembre de 2014, el Presidente del Senado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13 de noviembre de 2014, el Presidente del Congreso de los Diputados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24 de noviembre de 2014, el Fiscal General del Estado evacuó el trámite de alegaciones, solicitando la declaración de inconstitucionalidad del art. 2.2 del Real Decreto-ley 20/2012,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c. Hungría);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2 de Guadalajara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25 de noviembre de 2014, el Abogado del Estado se personó en el presente proceso constitucional y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de lo Social plantea cuestión de inconstitucionalidad respecto de los arts. 2.2 y 6 del Real Decreto-ley 20/2012, en cuanto a la supresión de la paga extraordinaria de diciembre de 2012 al personal laboral del sector público, pero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 los arts. 2.2 y 6,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pasa a contestar los puntos argumentales del Auto de planteamiento. Comienza negando que nos encontremos ante “disposiciones sancionadoras no favorables o restrictivas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los arts. 2.2 y 6 del Real Decreto-ley 20/2012 establezcan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los arts. 2.2 y 6 Real Decreto-ley 20/2012 establecen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Se recuerda, asimismo, que la estabilidad presupuestaria es un principio constitucional que vincula a todos los poderes públicos; se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los cuestionados arts. 2.2 y 6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mayo de 2015 la Sala Primera acordó, de conformidad con lo dispuesto en el art. 88.1 LOTC, dirigir atenta comunicación al Ayuntamiento de Marchamalo,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contestación a la referida providencia el Ayuntamiento de Marchamalo comunicó a este Tribunal, mediante escrito que tuvo entrada en el registro general con fecha 25 de junio de 2015, que dicho Ayuntamiento, al amparo de lo previsto en la disposición adicional duodécima de la Ley 36/2014, de presupuestos generales del Estado para el año 2015, hizo efectiva a su personal laboral, en la nómina del mes de enero de 2015, la parte proporcional de la paga extraordinaria y de la paga adicional de complemento específico correspondiente al mes de diciembre de 2012, referida a 44 días de un total de 183 días, equivalente a un 24,04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2 de Guadalajara plantea cuestión de inconstitucionalidad respecto de los arts. 2.2 y 6 del Real Decreto-ley 20/2012, de 13 de julio, de medidas para garantizar la estabilidad presupuestaria y de fomento de la competitividad. El art. 2.2 del Real Decreto-ley 20/2012,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 Otro tanto se predica del art. 6 del Real Decreto-ley 20/2012 también cuestionado, que establece, “sin perjuicio de lo dispuesto en el artículo 2, apartado 2.2, de este mismo Real Decreto-ley”, que “durante el año 2012 se suprime para el personal laboral del sector público la percepción de la gratificación extraordinaria con ocasión de las fiestas de Navidad contenida en el artículo 31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el Juzgado de lo Social núm. 2 de Guadalajara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La cuestión de inconstitucionalidad trae causa de un proceso de conflicto colectivo promovido por un sindicato con motivo de la supresión, por aplicación de las previsiones contenidas en el Real Decreto-ley 20/2012, de la paga extraordinaria de diciembre de 2012 al personal laboral de una Corporación local (Ayuntamiento de Marchamalo); proceso en el que lo pretendido por el sindicato demandante es justamente que se declare el derecho de los trabajadores de esa entidad local a percibir la parte proporcional de la paga extra de diciembre de 2012 que considera ya devengada al momento de la entrada en vigor del Real Decreto-ley 20/2012, porque, de acuerdo con el art. 9.3 CE, no cabe que la supresión de esa paga extra por dicho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2.2 del art. 2 Real Decreto-ley 20/2012, que contempla específicamente la supresión de la paga o gratificación extraordinaria de diciembre de 2012 o equivalente al personal laboral del sector público, que incluye el personal de las corporaciones locales y de los organismos dependientes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Social núm. 2 de Guadalajara la medida de supresión de la paga extraordinaria de diciembre de 2012 en sí misma considerada; se cuestiona solo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el Juzgado de lo Social núm. 2 de Guadalajara cuestiona el art. 6 del Real Decreto-ley 20/2012, que, en consonancia con la misma regla, suprime durante el año 2012 para el personal laboral del sector público “la percepción de la gratificación extraordinaria con ocasión de las fiestas de Navidad contenida en el art. 31 del Estatuto de los Trabajadores”. Sin embargo, en la providencia de apertura del trámite de audiencia previsto por el art. 35.2 LOTC solo se hace referencia al art. 2.2 del Real Decreto-ley 20/2012 como presuntamente contrario al art. 9.3 CE. Por tanto, la previsión contenida en el art. 6 del Real Decreto-ley 20/2012 queda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 Otro tanto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los trabajadores de una entidad local (Ayuntamiento de Marchamalo) a percibir la parte proporcional de la paga extra de diciembre de 2012, ya devengada al momento de la entrada en vigor del Real Decreto-ley 20/2012, que suprimió el derecho a su percepción. Ello por estimar el sindicato demandante en el proceso a quo que la supresión de esa paga extra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a los primeros 44 días de la de la paga extraordinaria y de la paga adicional de complemento específico correspondiente al mes de diciembre de 2012, en virtud de lo establecido en la citada disposición adicional duodécima de la Ley 36/2014, de presupuestos generales del Estado para 2015. Esa recuperación se hizo efectiva en el caso del Ayuntamiento de Marchamalo en la nómina del mes de enero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