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177</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22 de julio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doña Encarnación Roca Trías, don Andrés Ollero Tassara, don Fernando Valdés Dal-Ré, don Juan José González Rivas, don Santiago Martínez-Vares García,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956-2009, promovido por don Jaume Roura Capellera y don Enric Stern Taulats, representados por el Procurador de los Tribunales don Adolfo Morales Hernández-San Juan y asistidos por el Abogado don Banet Salellas Villar, contra la Sentencia de la Sala de lo Penal de la Audiencia Nacional, de 5 de diciembre de 2008, que desestimó el recurso de apelación interpuesto contra la Sentencia condenatoria dictada por el Juzgado Central Penal de la Audiencia Nacional, con fecha de 9 de julio de 2008, en el procedimiento abreviado núm. 52-2007. Ha intervenido el Ministerio Fiscal. Ha sido Ponente el Magistrado don Juan Antonio Xiol Ríos,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Constitucional el 30 de enero de 2009 el Procurador de los Tribunales don Adolfo Morales Hernández-San Juan, en nombre y representación de don Jaume Roura Capellera y don Enric Stern Taulats, interpuso recurso de amparo contra las Sentencias judiciales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fundamentan la demanda de amparo son resumidamente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Sentencia del Juzgado Central de la Audiencia Nacional declaró probado que “sobre las 20:00 horas del día 13 de septiembre de 2007, con motivo de la visita institucional de S.M. el Rey a la ciudad de Gerona, Jaume Roura Capellera y Enric Stern Taulats … quemaron previa colocación boca abajo de una fotografía de SS.MM. los Reyes de España en el curso de una concentración en la Plaza de Vino de esa capital. A dicha concentración le había precedido una manifestación encabezada por una pancarta que decía ‘300 años de Borbones, 300 años combatiendo la ocupación española’. Lo citados iban con el rostro tapado para no ser identificados y, tras colocar la citada fotografía de gran tamaño de SS.MM. los Reyes en la forma expuesta, en el centro de la plaza se procedió por Enric Stern a rociarla con un líquido inflamable y por Jaume Roura a prenderle fuego con una antorcha procediendo a su quema, mientras eran jaleados con diferentes gritos por las varias decenas de personas que se habían reunido en la citada plaza”.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citada Sentencia consideró que los hechos que acaban de recordarse eran constitutivos de un delito de injurias a la Corona del art. 490.3 del Código penal (CP) y por este motivo condenó a los hoy recurrentes en amparo a la pena de quince meses de prisión, que fue sustituida por multa de treinta meses con una cuota diaria de tres euros, lo que arroja un total de 2.700 €. En el criterio de la Sentencia y a la vista de la jurisprudencia del Tribunal Supremo dictada en asuntos semejantes (SSTS de 28 de noviembre y 6 de diciembre de 1985), la condena de los recurrentes se funda en la naturaleza injuriosa de los hechos que protagonizaron, toda vez que “colocan la fotografía de SS.MM. los Reyes boca abajo, para ser quemada, tras el desarrollo de una manifestación precedente a la que habían acudido portando líquido inflamable, disfrazados y, por tanto, con la intención evidente de menospreciar la figura de Sus Majestades”.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repite este mismo razonamiento poco después, para seguidamente afirmar que “[e]s obvio que para manifestar el rechazo a la Monarquía no es necesario menospreciar y vilipendiar a SS.MM. los Reyes, quemando su fotografía, tras haberla colocado deliberadamente boca abajo”, y declarar que “[e]n un Estado democrático, en el que los derechos fundamentales de los ciudadanos se encuentran plenamente garantizados, nadie necesita cubrirse la cara para ejercer los derechos que considera legítimos”. Todo lo cual confirma el carácter ilegítimo del acto realizado que no puede encontrar amparo en el ejercicio de la libertad de expresión y el derecho de participación política de los ciudadanos.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Contra esta Sentencia los recurrentes interpusieron recurso de apelación, denunciando, entre otros motivos de oposición y como ya defendieron en la instancia, la vulneración de la libertad de expresión [art. 20.1 a) CE], en relación con la libertad ideológica (art. 16.1 CE). Mediante Sentencia de 5 de diciembre de 2008 el Pleno de la Sala de lo Penal de la Audiencia Nacional acordó desestimar el recurso por considerar que los hechos enjuiciados exceden del ejercicio legítimo de la libertad de expresión. Una conclusión que el órgano judicial funda literalmente del siguiente modo: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ponderación de los derechos fundamentales a la libertad de expresión y al honor, en este caso, de la Institución [de la Corona], es doctrina constitucional constante desde la STC 107/1988 que, para decidir cuál prevalece en el caso concreto es determinante comprobar si en la manifestación de la idea u opinión, sea de palabra o por medio de la acción, se han añadido expresiones injuriosas por innecesarias para la expresión pública del pensamiento que se trata de manifestar o expresiones o acciones que son formalmente injuriosas.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[considerado] el hecho inconcuso es que en el transcurso de una concentración nacionalista y anti borbónica con motivo de la visita de los Reyes a Gerona, hay desplegadas pancartas contra la visita con alusiones al rey como representante de una dinastía impuesta al pueblo catalán (‘300 años de Borbones, 300 años combatiendo la ocupación española’, rezaba una), al tiempo que los concentrados coreaban proclamas y eslóganes en la misma línea de pensamiento.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duda, esos actos y expresiones están plenamente amparados por la libertad de expresión, que no excluye la posibilidad de exteriorizar ningún punto de vista a través de medios necesarios e idóneos y, por lo tanto no lesivos para otros derechos y valores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en el curso de la meritada concentración los dos condenados, con la cara tapada, se dirigen al centro de la reunión con una fotografía de [los Reyes] y, poniéndola bocabajo, le prenden fuego entre la algarabía general, para seguidamente, retirarse e intentar confundirse con el resto de los asistentes.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acción es innecesaria para defender la opinión de los concentrados y es formalmente injuriosa, sobrepasa los límites amparados por el derecho fundamental a la libertad de expresión y lesiona el derecho al honor de la Institución, la Corona, como institución constitucional democrática.”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conclusión que el órgano judicial remacha seguidamente al afirmar que la acción de los acusados “es formalmente injuriosa por el contexto en que se produce: Los asistentes al acto de protesta estaban ejerciendo su derecho con total libertad, sus proclamas e ideas estaban siendo difundidas sin cortapisa alguna y, sin embargo, escenifican lo que gráficamente podemos como un ‘aquelarre’ o ‘juicio inquisitorial’ en el que colocando la representación gráfica del Jefe del Estado en posición claudicante, bocabajo, lo embadurnan con aceite u otra sustancia inflamable y le prenden fuego como expresión simbólica del desprecio y destrucción de la Institución, pues el fuego, en el contexto en que se usa, tiene una carga negativa evidente.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que los propios apelantes tenían plena conciencia de lo que hacían y del exceso que ello representaba se extrae sin forzamiento alguno tanto del uso de la imagen fotográfica … cuanto de que ocultan su rostro para impedir ser identificados, lo que solo tiene sentido por la conciencia de la antijuricidad de la acción que tienen los propios sujetos activos del delito. De lo anterior ... se extrae la concurrencia del dolo exigido por el tipo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recurso de amparo los demandantes denuncian, al igual que ya hicieran antes en la vía judicial previa, que las Sentencias impugnadas vulneraron sus derechos fundamentales a la libertad ideológica (art. 16.1 CE) y a la libertad de expresión [art. 20.1 a) CE]. Respecto del primero la demanda subraya, con cita de la STC 20/1990, de 15 de febrero, que la libertad ideológica que consagra el art. 16.1 CE, dado su carácter esencial para la efectividad de los valores superiores y especialmente del pluralismo político, no tiene más limitación que la necesaria para el mantenimiento del orden público protegido por la ley. De acuerdo con este planteamiento, y habida cuenta de la dimensión externa de la libertad ideológica y el correlativo derecho a expresarla libremente, los recurrentes afirman que las Sentencias recurridas, partiendo del carácter pretendidamente injurioso de su conducta, se han apartado de la doctrina constitucional para detenerse “más en los límites de los derechos y libertades que en el [contenido constitucionalmente protegido] de los mismos” y, en consecuencia, acabar sancionando su opción ideológica contraria a la Monarquía.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libertad de expresión [art. 20.1 a) CE] los recurrentes recuerdan, con cita igualmente de doctrina constitucional, que dicha libertad ocupa una posición preferente, como elemento esencial para la formación de una opinión pública libre, y que en tal condición es objeto de especial protección constitucional y tiene reconocido por ese motivo un amplio espacio exento de coacción, que solo excluye aquellas expresiones que sean intrínsecas y absolutamente vejatorias que resulten impertinentes e innecesarias para la exposición de la idea que se pretende expresar. Adjetivos que en modo alguno cuadran con la conducta considerada que, aunque pueda parecer, a los ojos de algunos, incorrecta o incluso de mal gusto si se quiere, no implica ningún menosprecio intrínsecamente vejatorio contra los Reyes, como así de hecho lo entendió el Voto particular formulado a la Sentencia de apelación. Menos aún si se tiene en cuenta el contexto de reivindicación o contestación política en contra de la Monarquía en el que se produjo y la condición político-pública de la institución monárquica que resulta, en consecuencia, más permeable a la crítica. Esta es, por otra parte, la solución que siguen otros Tribunales Constitucionales, como es el caso del Tribunal Supremo de los EE.UU., que en su Sentencia de 21 de marzo de 1989 (Texas v. Johnson), anuló la condena penal impuesta a un manifestante que en el curso de una manifestación quemó la bandera americana, precisamente por considerar dicha conducta protegida por la libertad de expresión.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26 de abril de 2010 la Sala Primera de este Tribunal acordó, de conformidad con lo previsto en el art. 50.1 de la Ley Orgánica del Tribunal Constitucional (LOTC), admitir a trámite el presente recurso de amparo. Asimismo, en aplicación de lo dispuesto en el art. 51 LOTC, acordó requerir atentamente a la Sala de lo Penal de la Audiencia Nacional y al Juzgado Central de lo Penal a fin de que respectivamente remitieran testimonio del rollo núm. 5-2008 y procedimiento abreviado núm. 52-2007, y se emplazase a quienes hubieran sido parte en ese procedimiento, con excepción de la parte recurrente en amparo, para que en el plazo de diez días pudieran comparecen en este proceso constitucional de amparo, con traslado a dichos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27 de mayo de 2010 se acordó tener por recibidos los testimonios de las actuaciones reclamados y, con arreglo a lo dispuesto en el art. 52.1 LOTC, conceder al Ministerio Fiscal y a las partes personadas plazo común por veinte días para que, con vista de las actuaciones recibidas, formulasen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23 de junio de 2010 la representación procesal de los recurrentes presentó su escrito de alegaciones ratificándose en las ya formuladas en su escrito de demanda de amparo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mediante escrito registrado el 1 de julio de 2010, presentó sus alegaciones interesando la desestimación del amparo solicitado. Antes, sin embargo, razona sobre el posible incumplimiento del requisito del art. 49.1 LOTC, y que obliga a justificar en cada caso la especial trascendencia constitucional del recurso. Un requisito de cuyo efectivo cumplimiento el Ministerio Fiscal duda, pero que finalmente considera no obstante satisfecho a fin de no incurrir en “rigorismos innecesarios”.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fondo del recurso el Fiscal, tras resumir lo principal de las alegaciones formuladas en la demanda y los antecedentes del caso, descarta que las Sentencias impugnadas hayan vulnerado la libertad ideológica que denuncia los recurrentes. Entre otras razones, pero principalmente, porque su condena penal no se funda en la ideología antimonárquica que confesadamente dicen defender, sino en el modo en el que la manifestaron externa y públicamente y, por tanto, por exceder de los límites del ejercicio de la libertad de expresión. Al respecto el Fiscal no comparte tampoco las alegaciones de los recurrentes y, con amplia cita de las SSTC 20/1990 y 107/1998 y del ATC 213/2006, considera que su comportamiento, por las circunstancias en las que se produjo, tuvo efectivamente un contenido o ánimo exclusivamente injurioso y vejatorio, conforme así lo entendieron las Sentencias impugnadas y sostendrían también la generalidad de los ciudadanos. De hecho, en su criterio, así lo prueba por otra parte el que los recurrentes no hayan discutido en ningún momento “el contenido vejatorio” de su conducta y el que su intención fuera efectivamente la de “expresar su total desprecio a los monarcas y su deseo de destrucción de la institución”.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28 de septiembre de 2011 el Pleno de este Tribunal Constitucional acordó, de conformidad con el art. 10.1 n) LOTC y a propuesta de la Sala Primera, recabar para sí el conocimiento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21 de julio de 2015 se señaló para deliberación y fallo de la presente Sentencia el 22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Los demandantes de amparo impugnan la Sentencia del Pleno de la Sala de lo Penal de la Audiencia Nacional de 5 de diciembre de 2008, que desestimó el recurso de apelación interpuesto contra la Sentencia del Juzgado Central de lo Penal de la Audiencia Nacional de 9 de julio de 2008, que les condenó como autores de un delito de injurias contra la Corona, con la circunstancia agravante de disfraz, a la pena de quince meses de prisión, que fue sustituida por multa de treinta meses, con una cuota diaria de 3 €.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ha quedado expuesto con más detalle en los antecedentes, los recurrentes denuncian formalmente y por separado la vulneración de sus libertades ideológica (art. 16.1 CE) y de expresión [art. 20.1 a) CE]. Por razones metodológicas se estima conveniente abordar en primer lugar la denuncia atinente a la lesión del segundo de los derechos enunciados. Sobre el contenido de la libertad de expresión y sus límites existe una consolidada doctrina constitucional que puede resumirse del siguiente modo: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Conforme a una jurisprudencia unánime que arranca de las tempranas SSTC 6/1981, de 16 de marzo, y 12/1982, de 31 de marzo, y recuerdan, entre otras, las más recientes SSTC 41/2001, de 11 de abril, FJ 4, y 50/2010, de 4 de octubre, se ha subrayado repetidamente la “peculiar dimensión institucional de la libertad de expresión”, en cuanto que garantía para “la formación y existencia de una opinión pública libre”, que la convierte “en uno de los pilares de una sociedad libre y democrática”. De modo congruente, hemos insistido también en la necesidad de que dicha libertad “goce de un amplio cauce para el intercambio de ideas y opiniones”, que ha de ser “lo suficientemente generoso como para que pueda desenvolverse sin angostura; esto es, sin timidez y sin temor” (SSTC 9/2007, de 15 de enero, FJ 4, y 50/2010,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También hemos sostenido que la libertad de expresión comprende la libertad de crítica “aun cuando la misma sea desabrida y pueda molestar, inquietar o disgustar a quien se dirige, pues así lo requieren el pluralismo, la tolerancia y el espíritu de apertura, sin los cuales no existe sociedad democrática” (SSTC 174/2006, de 5 de junio, FJ 4, y 77/2009, de 23 de marzo, FJ 4). De modo que, como subraya la STC 235/2007, de 7 de noviembre, FJ 4, la libertad de expresión vale no solo para la difusión de ideas u opiniones “acogidas con favor o consideradas inofensivas o indiferentes, sino también para aquellas que contrarían, chocan o inquietan al Estado o a una parte cualquiera de la población” (STEDH caso De Haes y Gijsels c. Bélgica, de 24 de febrero de 1997, § 49). En fin, en esta última Sentencia hemos recordado también que en nuestro sistema “no tiene cabida un modelo de ‘democracia militante’, esto es, un modelo en el que se imponga, no ya el respeto, sino la adhesión positiva al ordenamiento y, en primer lugar, a la Constitución … El valor del pluralismo y la necesidad del libre intercambio de ideas como sustrato del sistema democrático representativo impiden cualquier actividad de los poderes públicos tendente a controlar, seleccionar, o determinar gravemente la mera circulación pública de ideas o doctrinas”.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ese contexto, tanto este Tribunal como el Tribunal Europeo de Derechos Humanos han insistido en el significado central del discurso político desde el ámbito de protección de los arts. 20 CE y 10 del Convenio europeo para la protección de los derechos humanos y de las libertades fundamentales (CEDH), particularmente amparable cuando se ejerce por un representante político. Al respecto, el Tribunal Europeo de Derechos Humanos entiende que la libertad de expresión adquiere unos márgenes especialmente valiosos cuando se ejerce por una persona elegida por el pueblo (STEDH de 15 de marzo de 2011, caso Otegi c. España, §50), que representa a sus electores, señala sus preocupaciones y defiende sus intereses, estándole “permitido recurrir a una cierta dosis de exageración, o incluso de provocación, es decir, de ser un tanto inmoderado en sus observaciones” (caso Otegi c. España, § 54), por lo que en ese contexto el control debe ser más estricto (STEDH de 23 de abril de 1992, caso Castells c. España, § 42). Sin perjuicio de lo cual, el sujeto interviniente en el debate público de interés general debe tener en consideración ciertos límites y, singularmente, respetar la dignidad, la reputación y los derechos de terceros.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libertad de expresión no es, en suma, un derecho fundamental absoluto e ilimitado, sino que tiene lógicamente, como todos los demás, sus límites, de manera que cualquier expresión no merece, por el simple hecho de serlo, protección constitucional, toda vez que el art. 20.1 a) CE “no reconoce un pretendido derecho al insulto” (SSTC 29/2009, de 26 de enero; 77/2009, de 23 de marzo, y 50/2010, de 4 de octubre). En consecuencia, este Tribunal ha declarado repetidamente que quedan fuera de la protección constitucional del art. 20.1 a) CE “las expresiones indudablemente injuriosas o sin relación con las ideas u opiniones que se expongan y que resulten innecesarias para la exposición de las mismas”. Es decir, las que, “en las concretas circunstancias del caso sean ofensivas u oprobiosas”.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jurisprudencia del Tribunal Europeo de Derechos Humanos ha afirmado que “[l]a tolerancia y el respeto de la igual dignidad de todos los seres humanos constituyen el fundamento de una sociedad democrática y pluralista. De ello resulta que, en principio, se puede considerar necesario, en las sociedades democráticas, sancionar e incluso prevenir todas las formas de expresión que propaguen, inciten, promuevan o justifiquen el odio basado en la intolerancia” (STEDH de 16 de julio de 2009, caso Féret c. Bélgica, § 64), del mismo modo que la libre exposición de las ideas no autoriza el uso de la violencia para imponer criterios propios.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Estos límites deben ser, no obstante, ponderados siempre con exquisito rigor. Esta regla, que es de obligada atención con carácter general, habida cuenta de la posición preferente que ocupa la libertad de expresión, lo es todavía más cuando dicha libertad entra en conflicto con otros derechos fundamentales, en particular el derecho al honor (art. 18 CE), y señaladamente con otros intereses de significada importancia social y política respaldados por la legislación penal. Cuando esto último sucede, como es el presente caso, esas limitaciones siempre han de ser “interpretadas de tal modo que el derecho fundamental [del art. 20.1 a) CE] no resulte desnaturalizado” (STC 20/1990, de 15 de febrero; FJ 4). Lo que, obliga entre otras consecuencias, “a modificar profundamente la forma de afrontar el enjuiciamiento de los delitos contra el honor en los que se halla implicado el ejercicio de la libertad de expresión”, pues su posición preferente impone “la necesidad de dej[ar] un amplio espacio al disfrute de [dicha] libertad" (SSTC 39/2005, de 28 de febrero, FJ 4, y 278/2005, de 7 de noviembre; FJ 4), y “convierte en insuficiente el criterio subjetivo del animus iniuriandi”, tradicionalmente utilizado por la jurisprudencia penal para el enjuiciamiento de este tipo de delitos (SSTC 108/2008, de 22 de septiembre, FJ 3, y 29/2009, de 26 de enero, FJ 3). En definitiva, el Juez penal ha de tener siempre presente su contenido constitucional para “no correr el riesgo de hacer del Derecho penal un factor de disuasión del ejercicio de la libertad de expresión, lo que, sin duda, resulta indeseable en el Estado democrático” (SSTC 105/1990, de 6 de junio, FFJJ 4 y 8; 287/2000, de 11 de diciembre, FJ 4; 127/2004, de 19 de julio, FJ 4, y 253/2007, de 7 de noviembre, FJ 6, y STEDH, caso Castells, 23 de abril de 1992, § 46).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Así las cosas, el órgano judicial debe valorar, como cuestión previa a la aplicación del tipo penal y atendiendo siempre a las circunstancias concurrentes en el caso concreto, si la conducta que enjuicia constituye un ejercicio lícito del derecho fundamental a la libertad de expresión y, en consecuencia, se justifica por el valor predominante de la libertad de expresión. Pues “es obvio que los hechos probados no pueden ser a un mismo tiempo valorados como actos de ejercicio de un derecho fundamental y como conductas constitutivas de un delito” (por todas, últimamente, STC 89/2010, de 15 de noviembre, FJ 3). Por ese motivo, como también hemos repetido en múltiples ocasiones, “la ausencia de ese examen previo al que está obligado el Juez penal o su realización sin incluir en él la conexión de los comportamientos enjuiciados con el contenido de los derechos fundamentales y de las libertades públicas no es constitucionalmente admisible” (STC 29/2009, de 26 enero, FJ 3), y, por lo mismo, “constituye en sí misma una vulneración de los derechos fundamentales no tomados en consideración” (SSTC 299/2006, de 23 de octubre, FJ 3, y 108/2008, de 22 de septiembre, FJ 3). En suma, en casos como el presente, “no estamos en el ámbito de los límites al ejercicio del derecho, sino en el previo de la delimitación de su contenido” (SSTC 137/1997, de 21 de julio, FJ 2, y 127/2004, de 19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lo demás, en supuestos como el actual la tarea que corresponde a este Tribunal no se “circunscribe a examinar la razonabilidad de la motivación de la resolución judicial, ya que no se trata aquí de comprobar si dicha resolución ha infringido o no el art. 24.1 CE, sino de resolver un eventual conflicto entre los derechos afectados, determinando si, efectivamente, aquéllos se han vulnerado atendiendo al contenido que constitucionalmente corresponda a cada uno de ellos, aunque para este fin sea preciso utilizar criterios distintos de los aplicados por los órganos judiciales, ya que sus razones no vinculan a este Tribunal ni reducen su jurisdicción a la simple revisión de la motivación de las resoluciones judiciales” (por todas, STC 158/2009, de 25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arreglo a estos presupuestos nos corresponde dilucidar si, como defienden los demandantes de amparo, el hecho de quemar, en las circunstancias descritas, una fotografía de SS.MM. los Reyes es una conducta penalmente no reprochable por constituir un legítimo ejercicio de la libertad de expresión que garantiza la Constitución [art. 20.1 a) CE] o si, por el contrario, como declararon las Sentencias judiciales ahora recurridas y, a su vez, ha opinado también en el presente proceso constitucional el Ministerio Fiscal, dicha conducta tiene un contenido intrínsecamente injurioso y vejatorio que desborda los límites constitucionales de la libertad de expresión. Para ello será preciso analizar la concreta acción ejecutada por los recurrentes, atendiendo particularmente a los siguientes criterios: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conviene subrayar la singular y reforzada protección jurídica que el legislador penal otorga a la Corona, al igual que hace con otras altas Instituciones del Estado, para defender el propio Estado Constitucional, pues así lo corrobora el hecho de que el delito de injurias a la Corona no figure en el título XI del Código penal, relativo a los delitos contra el honor, sino en el título XXI, dedicado precisamente a los delitos contra la Constitución. Por consiguiente, en lo que ahora exclusivamente nos importa, el art. 490.3 del Código penal (CP) tipifica un delito de naturaleza pública, a cuyo través se protege el mantenimiento del propio orden político que sanciona la Constitución, en atención a lo que la figura del Rey representa. No obstante, el honor y la dignidad del monarca también forman parte del bien jurídico protegido por el precepto, siempre que la ofensa tenga que ver con el ejercicio de sus funciones o se produzca con ocasión de dicho ejercicio. Ahora bien, la protección penal que ofrece el art. 490.3 CP no implica que el Rey, como máximo representante del Estado y símbolo de su unidad, quede excluido de la crítica especialmente por parte de aquéllos que rechazan legítimamente las estructuras constitucionales del Estado, incluido el régimen monárquico. Y ello a pesar de la posición de neutralidad que el monarca ocupa en el debate político y del hecho de no estar sujeto a responsabilidad, pues tales circunstancias no pueden suponer un obstáculo al libre debate sobre su posible responsabilidad institucional o, incluso, simbólica, dentro de los límites del respeto a su reputación (caso Otegui c. España, § 56).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debe destacarse que la destrucción de un retrato oficial posee un innegable y señalado componente simbólico. Aunque las más genuinas formas de expresión consisten en manifestaciones orales o escritas, las personas pueden igualmente comunicar o expresar sus ideas y opiniones mediante conductas, hechos o comportamientos no verbales que, en tal consideración, son también manifestaciones de la libertad de expresión. En este sentido, la Constitución garantiza el derecho fundamental a expresar y difundir libremente los pensamientos, ideas u opiniones no sólo mediante la palabra o el escrito, sino también mediante “cualquier otro medio de reproducción” [art. 20.1 a) CE]. También el Tribunal Europeo de Derechos Humanos ha recordado que el art. 10 CEDH no protege sólo las ideas e información objeto de expresión, sino también la forma en que se plasman, por lo que su jurisprudencia en relación con tal precepto abarca las modalidades habituales de expresión (discurso oral y escrito), pero también otros medios menos obvios de expresión, como la exhibición de símbolos o la realización de conductas aptas para transmitir opiniones, ideas o información (por todas, STEDH de 21 de octubre de 2014, caso Murat Vural c. Turquía, §§ 44-51).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las personas también pueden manifestar sus ideas y opiniones mediante un lenguaje simbólico (symbolic speech), o bien mediante otras conductas expresivas (expressive conduct). El componente significativo o expresivamente inocuo de determinados símbolos, actitudes o conductas dependerá, pues, del contexto que integre las circunstancias del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último interesa remarcar que, desde la perspectiva del derecho a la libertad de expresión, la formulación de críticas hacia los representantes de una institución o titulares de un cargo público, por desabridas, acres o inquietantes que puedan resultar no son más que reflejo de la participación política de los ciudadanos y son inmunes a restricciones por parte del poder público. Sin embargo, esa inmunidad no resulta predicable cuando lo expresado, aun de forma simbólica, solamente trasluce ultraje o vejación. De ahí, precisamente, la importancia de calibrar el significado de la conducta llevada a cabo por los demandantes, a fin de determinar si dicho comportamiento expresa un pensamiento crítico contra la Monarquía y los Reyes —si bien exteriorizado a través de una puesta en escena caracterizada por la aspereza y la acritud— que merece la protección constitucional que brinda el art. 20.1 a) CE o, por el contrario, se trata de un acto que incita a la violencia o al odio hacia la Corona y la persona del monarca, instrumentado mediante una liturgia truculenta.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Teniendo en cuenta estos criterios y la doctrina constitucional que hemos expuesto más arriba debemos enjuiciar la constitucionalidad de la condena penal de los demandantes de amparo por un delito de injurias a la Corona del art. 490.3 CP, a la luz de los hechos declarados probados en la vía judicial. Tal y como hemos recordado en los antecedentes de esta resolución, las Sentencias recurridas declaran probado que los recurrentes irrumpieron con el rostro tapado —uno encapuchado y otro embozado— en la concentración que siguió a la manifestación precedente celebrada en protesta de la visita real y, previa deliberada colocación boca abajo de una fotografía de gran tamaño de los Reyes, procedieron a quemarla mientras eran jaleados por varios de los concentrados para, seguidamente, retirarse e intentar confundirse con el resto de los asistentes. De las circunstancias relatadas, los órganos judiciales coligieron el carácter delictivo de los hechos, dada la expresión simbólica de desprecio y destrucción que en el contexto en que se produjo comportó el uso del fuego, amén de la colocación del retrato de los Reyes en posición claudicante (boca abajo). Dichos órganos también escindieron nítidamente la transcendencia jurídica de la precedente manifestación antimonárquica, que consideraron amparada por el legítimo ejercicio del derecho a la libertad de expresión, del subsiguiente episodio sometido a enjuiciamiento, el cual, además de ser considerado formalmente injurioso, se reputó innecesario para exteriorizar una posición crítica hacia la Monarquía. Por tanto, en el ejercicio de las funciones que les son propias, los órganos judiciales fijaron los hechos probados, previa valoración de la prueba practicada en el plenario y, a su vez, concretaron la relevancia y significación jurídica del comportamiento de los demandantes, tanto para verificar la ineludible subsunción del factum en la norma penal, como para esclarecer si tales hechos estaban o no amparados por el derecho a la libertad de expresión.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la perspectiva que nos corresponde debemos dilucidar si los hechos acaecidos son expresión de una opción política legítima, que pudieran estimular el debate tendente a transformar el sistema político, o si, por el contrario, persiguen desencadenar un reflejo emocional de hostilidad, incitando y promoviendo el odio y la intolerancia incompatibles con el sistema de valores de la democracia.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Cuando una idea u opinión se manifiesta, como en el caso enjuiciado, mediante la destrucción de elementos con un valor simbólico, la conducta ha de ser examinada con arreglo a un canon de enjuiciamiento particularmente atento a las concretas circunstancias del caso. Un acto de destrucción puede sugerir una acción violenta y, en consecuencia, ser susceptible de albergar mensajes que no merecen protección constitucional. Pues, como es obvio, no es jurídicamente indiferente manifestar la protesta o el sentimiento crítico utilizando medios o instrumentos inocuos para la seguridad y dignidad de las personas, que hacerlo incitando a la violencia o al menosprecio de las personas que integran la institución simbolizada o sirviéndose del lenguaje del odio.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136/1999, de 20 de julio, afirmamos que “no cabe considerar ejercicio legítimo de las libertades de expresión e información a los mensajes que incorporen amenazas o intimidaciones a los ciudadanos o a los electores, ya que como es evidente con ellos ni se respeta la libertad de los demás, ni se contribuye a la formación de una opinión pública que merezca el calificativo de libre” (FJ 15). Del mismo modo, la utilización de símbolos, mensajes o elementos que representen o se identifiquen con la exclusión política, social o cultural, deja de ser una simple manifestación ideológica para convertirse en un acto cooperador con la intolerancia excluyente, por lo que no puede encontrar cobertura en la libertad de expresión, cuya finalidad es contribuir a la formación de una opinión pública libre.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obvio que las manifestaciones más toscas del denominado “discurso del odio” son las que se proyectan sobre las condiciones étnicas, religiosas, culturales o sexuales de las personas. Pero lo cierto es que el discurso fóbico ofrece también otras vertientes, siendo una de ellas, indudablemente, la que persigue fomentar el rechazo y la exclusión de la vida política, y aun la eliminación física, de quienes no compartan el ideario de los intolerantes.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estos términos deben valorarse los hechos ocurridos el 13 de septiembre de 2007 en la plaza mayor de la ciudad de Girona, donde, tras haber situado en la plaza mayor de la ciudad de Girona una estructura metálica en la que se sujeta una fotografía de las efigies en tamaño real de los Monarcas, puesta “boca abajo”, los oficiantes, encapuchado uno y embozado otro, le prenden fuego mediante una antorcha, al tiempo que otras personas aprueban la acción con gritos y aplausos.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escenificación de este acto simbólico traslada a quien visiona la grabación videográfica la idea de que los Monarcas merecen ser ajusticiados, sin que deba dejar de advertirse además que el lóbrego acto provoca un mayor impacto en una sociedad democrática, como la española, que de forma expresa excluye en su Constitución la pena de muerte (art. 15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Quemar en público, en las circunstancias descritas, la fotografía o la imagen de una persona comporta una incitación a la violencia contra la persona y la institución que representa, fomenta sentimientos de agresividad contra la misma y expresa una amenaza.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quemar públicamente el retrato de los Monarcas es un acto no sólo ofensivo sino también incitador al odio, en la medida en que la cremación de su imagen física expresa, de un modo difícilmente superable, que son merecedores de exclusión y odio.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de reiterar que los recurrentes actuaron al término de la manifestación previa, cuya legitimidad no se cuestiona, y lo hicieron de manera premeditada. Ello denota que los demandantes aprovecharon la celebración de la previa reunión para, una vez concluida, realizar la actuación descrita. La ausencia de espontaneidad en el comportamiento de los demandantes es patente, puesto que la quema de la fotografía no surge de forma instantánea en el contexto de la manifestación y al hilo de la crítica sobre el modelo constitucional de Estado o como expresión de la ideología antimonárquica e independentista de los recurrentes. Dicho acto fue, por el contrario, fruto de una actividad diseñada de antemano y orientada a mostrar el mayor grado de hostilidad frente a la institución de la Corona.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hechos así expuestos avalan categóricamente el significado netamente incitador al odio, pues en el relato histórico de la Sentencia recaída en la instancia, expresamente aceptado por el Tribunal de apelación, no figura dato alguno que sustente la tesis que los demandantes esgrimen en pro del legítimo ejercicio del derecho de crítica hacia la institución monárquica. Y ello porque, al margen de la quema de la fotografía, aquéllos no profirieron ninguna expresión, discurso, mensaje u opinión de la que quepa inferir una censura u oposición políticamente articulada contra la Monarquía o los Reyes; lisa y llanamente actuaron con el propósito de incitar a la exclusión sirviéndose de una escenificación lúgubre y con connotaciones violentas.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Importa subrayar estas circunstancias porque las mismas cualifican el presente asunto, alejándolo significativamente del supuesto recientemente resuelto por la Sentencia del Tribunal Europeo de Derechos Humanos, de 15 de marzo de 2011 (caso Otegui c. España), en el que el referido Tribunal consideró que la conducta del recurrente estaba amparada por el derecho a la libertad de expresión (art. 10 CEDH). Los ahora recurrentes no eran representantes electos, ni formaban parte de ningún grupo parlamentario. Tampoco concurren, en el presente caso, las singulares circunstancias especialmente valoradas en la Sentencia citada, acerca del contexto en que se produjeron las declaraciones del entonces demandante (sospecha de torturas con motivo del cierre del diario “Egunkaria”). Pero —y esto es lo más importante— en aquel supuesto el recurrente expresó su opinión sobre un asunto sujeto al debate político, y sus manifestaciones, en palabras del propio Tribunal Europeo de Derechos Humanos, venían referidas a una cuestión de interés público en el País Vasco aunque fueran expuestas de manera provocativa y exagerada. Sin embargo, en el presente caso no concurre ninguna de las circunstancias indicadas, ni ninguna otra de similar naturaleza que permita reconducir la quema de los retratos al contexto de crítica política que los demandantes invocan. Por tanto, la acción merecedora de reproche penal ha de ser valorada conforme a su naturaleza intrínseca, es decir, como una muestra de exclusión de quienes los recurrentes identifican con la Corona. En estas condiciones, debemos concluir que la vertiente expresiva de la acción queda extramuros del legítimo ejercicio del derecho consagrado en el art. 20.1 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continuación, pasamos a dar respuesta a la primera de las lesiones denunciadas en la demanda que, en síntesis, se funda en el siguiente alegato: la condena impuesta por los órganos judiciales constituye un castigo por la expresión pública de unas convicciones antimonárquicas, lo que vulnera el derecho a la libertad ideológica de los demandantes (arts. 16.1 CE). Este Tribunal ha tenido ocasión de destacar la importancia del derecho consagrado en el art. 16.1 CE. Como afirmamos en la STC 20/1990, de 20 de febrero, FJ 3: “hay que tener presente que sin la libertad ideológica consagrada en el art. 16.1 CE, no serían posibles los valores superiores de nuestro ordenamiento jurídico que se propugnan en el art. 1.1 de la misma para constituir el Estado social y democrático de derecho que en dicho precepto se instaura. Para que la libertad, la justicia, la igualdad y el pluralismo político sean una realidad efectiva y no la enunciación teórica de unos principios ideales, es preciso que a la hora de regular conductas y, por tanto, de enjuiciarlas, se respeten aquellos valores superiores sin los cuales no se puede desarrollar el régimen democrático que nos hemos dado en la Constitución de 1978. Interpretar las leyes según la Constitución conforme dispone el art. 5.1 LOPJ, exige el máximo respeto a los valores superiores que en ella se proclaman”.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en la STC 120/1992, de 27 de junio, FJ 8, enmarcamos el alcance y contenido de la faceta externa de ese derecho en los siguientes términos: “[c]iertamente, la libertad ideológica, como así viene a latir en el planteamiento de los recurrentes, no se agota en una dimensión interna del derecho a adoptar una determinada posición intelectual ante la vida y cuanto le concierne y a representar o enjuiciar la realidad según personales convicciones. Comprende, además, una dimensión externa de agere licere, con arreglo a las propias ideas sin sufrir por ello sanción o demérito ni padecer la compulsión o la injerencia de los poderes públicos. El art. 16.1 CE garantiza la libertad ideológica sin más limitaciones en sus manifestaciones que las necesarias para el mantenimiento del orden público protegido por la ley (STC 20/1990, fundamento jurídico 3). En este sentido no hay inconveniente en reconocer, para dar respuesta a la cita que en la demanda se hace de la libertad de expresión —ausente, sin embargo, de la relación de violaciones constitucionales que se pretende declare este Tribunal—, que entre tales manifestaciones, y muy principalmente, figura la de expresar libremente lo que se piense. A la libertad ideológica que consagra el art. 16.1 CE le corresponde ‘el correlativo derecho a expresarla que garantiza el art. 20.1 a)’ (STC 20/1990, fundamento jurídico 5), aun cuando ello no signifique que toda expresión de ideología quede desvinculada del ámbito de protección del art. 16.1, pues el derecho que éste reconoce no puede entenderse ‘simplemente absorbido’ por las libertades del art. 20 (STC 20/1990, fundamento jurídico 3), o que toda expresión libremente emitida al amparo del art. 20 sea manifestación de la libertad ideológica del art. 16.1”.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este Tribunal ha tenido ocasión de delimitar bajo qué premisas la actuación de los poderes públicos atenta contra dicho derecho: “[a]hora bien, para que los actos de los poderes públicos puedan ser anulados por violaciones de la libertad ideológica es cuando menos preciso, de una parte, que aquéllos perturben o impidan de algún modo la adopción o el mantenimiento en libertad de una determinada ideología o pensamiento, y no simplemente que se incida en la expresión de determinados criterios. De otra, se exige que entre el contenido y sostenimiento de éstos y lo dispuesto en los actos que se combatan quepa apreciar una relación de causalidad” (STC 137/1990, de 19 de julio, FJ 8; y ATC 19/1992, de 27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sintetizada nuestra doctrina, hemos de afirmar que las penas impuestas a los demandantes no vulneran el derecho fundamental a la libertad ideológica (art. 16.1 CE), pues sin perjuicio del trasfondo antimonárquico de su comportamiento, de todo punto evidente, el reproche penal que realizan las Sentencias impugnadas no se fundamenta en el posicionamiento ideológico de los recurrentes, sino en el contenido de un acto episódico de naturaleza simbólica. En el ordenamiento español no existe ninguna prohibición o limitación para constituir partidos políticos que acojan idearios de naturaleza republicana o separatista, ni para su expresión pública, como evidencia la celebración de la manifestación que tuvo lugar inmediatamente antes de la comisión de los hechos sancionados. En suma, pues, la condena penal carece del proscrito efecto disuasorio respecto de la exteriorización de un determinado credo político en torno a la institución monárquica o, más concretamente, respecto de la figura del Rey, ya que tal condena se anuda, exclusivamente, al tratamiento de incitación al odio y a la exclusión de un sector de la población mediante el acto de que fueron objeto los retratos oficiales de los Reyes.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resulta oportuno abordar otros dos aspectos cuya importancia no es baladí. En primer lugar debe advertirse sobre el riesgo evidente de que el público presente percibiera la conducta de los recurrentes como una incitación a la violencia y el odio hacia la Monarquía y hacia quienes la representan. Aunque no consta que se produjeran incidentes de orden público, la connotación destructiva que comporta la quema de la fotografía de los Reyes es innegable y, por ello, tal acción pudo suscitar entre los presentes reacciones violentas e “incompatibles con un clima social sereno y minar la confianza en las instituciones democráticas” (STEDH de 16 de julio de 2009, caso Feret c. Bélgica § 77), o, en fin, avivar el sentimiento de desprecio o incluso de odio hacia los Reyes y la institución que representan, exponiendo a SS.MM. “a un posible riesgo de violencia” (STEDH de 8 de julio de 1999, caso Sürek c. Turquía § 62), pues, como ha advertido el Tribunal Europeo de Derechos Humanos, “la incitación al odio no requiere necesariamente el llamamiento a tal o cual acto de violencia ni a otro acto delictivo” (STEDH de 16 de julio de 2009, caso Feret c. Bélgica § 73).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según doctrina del Tribunal Europeo de Derechos Humanos, la imposición de penas de prisión por infracciones cometidas en el ámbito del discurso político sólo es compatible con la libertad de expresión garantizada por el art. 10 del Convenio en circunstancias excepcionales, especialmente cuando se han lesionado gravemente otros derechos fundamentales, como en el supuesto de que se difunda un discurso de odio o de incitación a la violencia, como es el caso (STEDH de 15 de marzo de 2011, caso Otegi c. España, §§ 58 a 60, por remisión a los casos Bingöl c. Turquía, núm. 36141/2004, ap. 41, de 22 de junio de 2010, y, mutatis mutandis, Cumpănă y Mazăre c. Rumanía [GS], núm. 33348/1996, ap. 115, TEDH 2004-XI). En cualquier caso, en el presente supuesto la inicial pena de prisión fijada en aplicación de lo previsto en el art. 490.3 CP ha sido sustituida por multa de treinta meses a razón de una cuota diaria de 3 €, por lo que la cuantía final sería de 2700 €. Esta modalidad de sanción se estima proporcionada a la entidad del hecho y el propio Tribunal Europeo de Derechos Humanos no la ha considerado contraria al Convenio (STEDH en el caso Otegi c. España, §§ 58 a 60), pues aunque la multa no elimina la inscripción de la condena penal en el Registro de antecedentes penales (mutatis mutandis, SSTEDH de 26 de junio de 2007, caso Artun y Guvener c. Turquía, § 33, y de 19 de febrero de 2009, caso Martchenko c. Ucrania, § 52), sí mitiga notablemente sus efectos. Al margen de tal dato, no puede olvidarse que la cuantía de la pena resultante no deriva exclusivamente de la subsunción en el tipo penal de los hechos, sino también a la apreciación de la circunstancia agravante de ejecutar el hecho mediante disfraz (art. 22.2 CP), que obliga a imponer una pena superior por razones diversas a la calificación de la quema de la fotografía de los Reyes como un delito de injurias, en concreto, en tanto es una circunstancia que favorece la ejecución del delito y la impunidad de sus autores.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por las razones ya expuestas debemos proclamar que la conducta que determinó la condena de los demandantes no está amparada constitucionalmente por los derechos invocados en la demanda a la libertad de expresión o de creencias, por lo que no merece la protección dimanante de los arts. 16.1 y 20.1 a)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don Jaume Roura Capellera y don Enric Stern Taulats.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julio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la Magistrada doña Adela Asua Batarrita a la Sentencia dictada en el recurso de amparo avocado por el Pleno, núm. 956-2009, al que se adhiere el magistrado don Fernando Valdés Dal-Ré</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contemplada en el art. 90.2 de la Ley Orgánica del Tribunal Constitucional, y con pleno respeto a los compañeros de Pleno cuya opinión mayoritaria ha conformado la argumentación que sustenta la Sentencia, manifiesto mi discrepancia con parte de su fundamentación jurídica y con el fallo. Considero que procedía la estimación del recurso otorgando el amparo solicitado por vulneración del derecho a la libertad ideológica y de expresión [arts. 16.1 y 20.1 a) CE] ya que la conducta de los recurrentes de prender fuego a una foto oficial de los Reyes, ante otras personas, al término de una manifestación antimonárquica pacífica, se inserta en el amplio campo de protección que la Constitución garantiza al ejercicio de aquellas libertades.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Los derechos a la libertad de opinión, de expresión y de información conforman el sustrato básico de la sociedad abierta propia del moderno Estado constitucional, son inherentes al valor superior del pluralismo político que consagra el art. 1.1 de nuestra Constitución. El grado de firmeza y la amplitud en la tutela de estas libertades se convierten en fieles indicadores de la solidez del sistema democrático, en el que la crítica y la expresión de la disidencia garantizan la legitimidad política del sistema. Cuando se trata de manifestación de opiniones sobre aspectos políticos o institucionales, sobre la actuación de gobernantes o de quienes desempeñan poderes constitucionales, el ámbito de la libertad de expresión carece prácticamente de límites. Como tantas veces ha repetido este Tribunal, la crítica malsonante, la manifestación políticamente incorrecta, los gestos o actos desabridos, de mal gusto o de impactante exageración no quedan expulsados del campo legítimo de la libertad de expresión. Lo cual no significa, naturalmente, que no puedan ser objeto de rechazo, censura o de reprobación por sectores más o menos extensos de la opinión pública, en la dialéctica propia del necesario contraste de opiniones y convicciones. Claro es que también operan ciertos límites, como se advierte en los mismos arts. 16.1 y 20.4 CE, límites que remiten a las condiciones básicas de seguridad de la convivencia democrática y que marcan la frontera exterior donde cesa la tutela constitucional. Un primer límite es el de la ausencia de violencia, en sí misma incompatible con el significado del derecho. La violencia vehicula un mensaje, sin duda, que de inmediato queda descalificado como ejercicio del derecho fundamental, como también se descalifica un discurso acompañado de actos de violencia o de provocación de un riesgo inminente para la seguridad de personas o cosas, o de una amenaza verosímil. Otro límite generalmente aceptado remite al “discurso del odio”, presente en los mensajes que incitan a la discriminación y a la exclusión —cuando no a la agresión o la eliminación— de determinados colectivos por razón de sus características étnico-culturales, religiosas, origen nacional, sexo u orientación sexual, o factores análogos de vulnerabilidad. Así considerado, el llamado “discurso del odio”, es un exponente histórico del reverso de la democracia, o del peligro de su quiebra.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frontera de la violencia, pero también de la provocación a la misma, como límite externo de la libertad de expresión fue definida con precisión por el Juez Holmes en un célebre voto particular a una Sentencia del Tribunal Supremo norteamericano de principios del pasado siglo [Abrams v. US 250 US 616 (1919)]. En su opinión disidente, mantenía que “al igual que debe castigarse la provocación al asesinato, no puede oponerse reparo constitucional al castigo de aquel discurso que produzca, o que intente producir un riesgo claro e inminente de desencadenar un daño sustancial que el Estado constitucionalmente debe tratar de impedir”. En aquel caso, mantuvo en solitario la necesidad de verificar esos dos requisitos ineludibles —peligro evidente e inminente (clear and present danger)— precisamente para argumentar su desacuerdo con la resolución del Tribunal que consideró conforme a la Primera Enmienda la condena a prisión por la preparación y difusión de panfletos críticos con medidas del gobierno relacionados con la guerra europea. Aunque la aceptación de la doble exigencia requirió varias décadas, hoy día ha quedado consolidado como estándar operativo para demarcar el campo del discurso protegido en el marco constitucional e internacional de los derechos humanos.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cuanto a la segunda limitación, que expulsa el “discurso del odio” del campo de protección de los derechos de libertad, si bien las primeras referencias remiten a la Convención Internacional sobre la eliminación de todas las formas de discriminación racial de 1965, su desarrollo se precisa en la Recomendación núm. R (97) 20 del Comité de Ministros del Consejo de Europa. Aquilatando los equilibrios entre la tutela de la libertad de expresión y la necesaria atención a la memoria de las víctimas del genocidio nazi y de los ulteriores crímenes contra la humanidad en suelo europeo al final del siglo, el repudio del discurso del odio pasa a ser admitido en la jurisprudencia europea como un inexcusable límite a la tutela del ejercicio de aquel derecho. La experiencia histórica con discursos y prácticas xenófobas de segregación como antesala de barbarie, han conducido a identificar el discurso del odio con cualquier forma de expresión que incite, promueva o propague el odio racial, la xenofobia, u otras formas de odio basadas en la intolerancia, mediante la creación de un clima de hostilidad y exclusión, generador de un efecto cierto de amenaza que perturba el ejercicio de la igualdad de derechos de los miembros de determinados colectivos socialmente vulnerables.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Sobre estos límites a la libertad de expresión y su significado versaron buena parte de las intervenciones durante los debates mantenidos en el Pleno sobre el presente recurso de amparo, por ello he creído conveniente este previo recordatorio; pero también porque finalmente la Sentencia de la que discrepo fundamenta el sentido del fallo en el entendimiento de que la quema de la foto real fue expresión de un verdadero “discurso del odio”, y a la vez exteriorización de una amenaza y de provocación a la violencia. Interpretación que a mi juicio, no solo carece totalmente de sustento fáctico, sino que desfigura el concepto del “discurso del odio” y distorsiona peligrosamente su alcance. A ello me referiré a continuación con mayor detalle.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Comparto evidentemente el contenido de los fundamentos jurídicos 2 y 3 de la Sentencia donde se reitera nuestra doctrina sobre la especial dimensión institucional de la libertad de expresión como garantía de la formación de una opinión pública libre y del pluralismo, y las referencias a la amplitud del derecho que acoge la crítica molesta y la exageración; así como los aspectos concernientes a los cargos públicos o representantes institucionales, incluido el Jefe de Estado, en cuanto al mayor nivel de crítica y de incomodidad o molestia que deben soportar, con expresa cita de nuestra doctrina y de la doctrina del Tribunal Europeo de Derechos Humanos. Y, por supuesto, comparto el criterio de que la violencia y el discurso del odio constituyen claros límites a la libertad de expresión, siendo especialmente adecuada a tal efecto la cita de la STEDH caso Murat Vural c. Turquía, §§ 44-51 donde se recuerda que el art. 10 del Convenio europeo para la protección de los derechos humanos y de las libertades fundamentales protege no solo las ideas sino también la forma o el vehículo elegido para plasmarlas.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Dicho esto, mi discrepancia se proyecta sobre los fundamentos jurídicos 4 y 5 de la Sentencia, momento en el que la aplicación del canon y de los criterios definidos en los fundamentos precedentes los somete a una reformulación que los convierte en irreconocibles, previa reinterpretación de los datos constatados en los hechos probados recogidos en las resoluciones judiciales objeto de impugnación. Concretamente, y pese al límite que nos impone sobre este extremo el art. 44.1 b) de la Ley Orgánica del Tribunal Constitucional, se reconstruyen los hechos probados para describir una versión que claramente se distancia del enfoque previo, ceñido al carácter injurioso o vejatorio atribuido al acto precisamente para condenar a los recurrentes por el delito del art. 490.3 del Código penal (CP). En cambio, en el fundamento jurídico 4 de nuestra Sentencia, inopinadamente, el parámetro de enjuiciamiento ha virado para “dilucidar si los hechos acaecidos son expresión de una opinión política legítima que pudiera estimular el debate tendente a transformar el sistema político, o si, por el contrario persiguen desencadenar un reflejo emocional de hostilidad, incitando y promoviendo al odio y la intolerancia incompatibles con el sistema de valores de la democracia”. Perspectiva no invocada ni aludida por ninguna de las partes, pero que va a conducir a afirmar que los hechos tuvieron un “significado netamente incitador al odio”. Un entendimiento del discurso del odio muy alejado de las definiciones contempladas en instrumentos internacionales ya avanzadas antes y sobre las que volveré posteriormente.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reconstrucción fáctica y jurídica incluye la atribución de intención o finalidad, como elementos subjetivos que, se afirma, subyacen a la provocación a la violencia y al odio, lo cual no solo resulta insólito, por convertir a este Tribunal en una especie de tercera instancia que revisa hechos y elementos subjetivos inaudita parte, sino que aboca, ante todo, a una clara alteración de la calificación jurídica de los hechos, y, a continuación, a una incongruencia omisiva, porque deja sin responder al objeto del amparo: si la condena por delito de injurias al Rey, es decir el respeto al honor del Rey y/o el honor institucional de la monarquía, puede operar como límite a la libertad de expresión política. El desarrollo argumental de la Sentencia discurre por otros derroteros, por la exploración de la capacidad del discurso simbólico de convertirse en “discurso de odio” y de provocación a la violencia. La provocación a la violencia contra las personas sobrepasa, sin duda, los límites de la libertad de expresión, pero para afirmar la presencia de una provocación a la violencia es ineludible verificar seriamente el eventual riesgo de la escalada violenta, en cuanto a su claridad y a su conexión de inmediatez.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Las dos resoluciones judiciales previas —la Sentencia del Juzgado Central de lo Penal de la Audiencia Nacional, y la Sentencia del Pleno de la Sala de lo Penal de la Audiencia Nacional— rechazaron que los hechos pudieran quedar amparados por la libertad de expresión del art. 20 CE, por tratarse de una extralimitación ya que “en abuso del ejercicio del derecho se pretende menoscabar y despreciar la dignidad de otro, en este caso la Institución de la Corona”. Abuso de derecho y vejación innecesaria son los argumentos de la precaria fundamentación de las resoluciones impugnadas. En la Sentencia desestimando la apelación constan votos particulares de varios Magistrados rechazando que se produjera menosprecio intrínsecamente vejatorio o afectación al núcleo de la dignidad personal de los Reyes, de su fama u honor.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la Sentencia aprobada por la mayoría de este Tribunal se considera que el castigo impuesto a los recurrentes por la comisión de un delito de injurias al Rey y a sus familiares no vulnera sus derechos a la libertad ideológica (art. 16 CE) y de expresión [art. 20.1 a) CE], pero no por razón de la vejación o deshonor alegados en las Sentencias impugnadas, sino porque “quemar públicamente el retrato de los Monarcas es un acto no sólo ofensivo sino también incitador al odio, en la medida en que la cremación de su imagen física expresa, de un modo difícilmente superable, que son merecedores de exclusión y de odio”.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Implícitamente se rechaza, por tanto, que la ofensa al honor o al prestigio de los Reyes, o de la institución monárquica pueda operar como límite a la tutela de la libertad de expresión. El silencio al efecto es revelador, como lo es la búsqueda de otro asidero para poder afirmar que hubo “extralimitación” o, incluso más, que los recurrentes “lisa y llanamente actuaron con el propósito de incitar a la exclusión sirviéndose de una escenificación lúgubre y con connotaciones violentas”. Conclusión tan alejada de la realidad, según puede interpretarla quien se atenga a leer los hechos probados de la Sentencia de instancia, que tiene difícil explicación. La explicación que se ofrece es que “al margen de la quema de la fotografía aquéllos no profirieron ninguna expresión, discurso, mensaje u opinión de la que quepa inferir una censura u oposición políticamente articulada contra la Monarquía o los Reyes”. Poco más adelante, tras la referencia al caso Otegui c. España, se marcan las diferencias reiterando que no concurren en este caso la atribución de conductas o una crítica respecto a hechos acontecidos previamente, “ni ninguna otra [circunstancia] de similar naturaleza que permita reconducir la quema de los retratos al contexto de crítica política que los demandantes invocan” . La quema del retrato no puede verse como mensaje de opinión política según la mayoría del Pleno, pese al carácter antimonárquico de la manifestación previa en la que consta que ambos demandantes de amparo participaron, dado que precisamente gracias a la grabación de la misma fueron identificados. Especialmente grave resulta la asertividad voluntarista de las afirmaciones.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fundamento jurídico 5 se retorna a la línea diseñada de eludir la realidad o de, lo que es más grave, reelaborarla. Así, en relación a la vulneración de la libertad ideológica, rechazando que la sanción impuesta pudiera desplegar efecto inhibidor o de “desaliento” en el ejercicio del derecho, se niega esa posibilidad “ya que tal condena se anuda exclusivamente, al tratamiento de incitación del odio y a la exclusión de un sector de la población mediante el acto de que fueron objeto los retratos oficiales del Rey”. Basta leer las Sentencias de instancia y de apelación, o el extracto de ellas reproducido en los antecedentes de nuestra Sentencia para comprobar la ausencia de toda referencia a incitaciones al odio, o exclusión ¿de un sector de la población?; y las explícitas referencias al menosprecio de la dignidad, a la injuria o vejación innecesaria, calificaciones acordes con el sentido del fallo condenatorio.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Resulta igualmente preocupante, desde el prisma de las garantías procesales y de la tutela judicial efectiva el descubrimiento que la Sentencia de la que disiento hace de elementos intencionales hasta entonces desconocidos, como los “propósitos de incitar a la exclusión”; al parecer de la exclusión “de quienes los recurrentes identifican con la Corona”.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Asimismo, en cuanto al “riesgo evidente de que el público presente en la concentración percibiera la conducta de los recurrentes como una incitación a la violencia y el odio a la Monarquía y hacia quienes la representan” se encadenan hipótesis dudosas e inverificables como que: “pudo suscitar en los presentes reacciones violentas” o similares, una extrapolación de los hechos que no indican la presencia de un clima en el que tal hipótesis pudiera alcanzar visos de realidad. Lejos se sitúan tales hipótesis de la exigencia de constatación de que el peligro que se alegue debe reunir los caracteres de ser real, apoyado en datos fehacientes, y además acuciante, inminente. Difícilmente puede compartirse que los Reyes corrieran algún peligro cierto y próximo, consecutivo al acto de la quema del retrato; no hay atisbo de datos en los hechos probados que permitan asentar el temor en algún suelo más seguro que el de la mera suposición.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En cuanto al discurso del odio, como es sabido, la jurisprudencia del Tribunal Europeo de Derechos Humanos reproduce la definición que ofrece la Recomendación núm. R (97) 20 del Consejo de Europa: “el término ‘discurso del odio’ abarca cualquier forma de expresión que propague, incite, promueva o justifique el odio racial, la xenofobia, el antisemitismo u otras formas de odio basadas en la intolerancia que se manifiestan a través del nacionalismo agresivo y el etnocentrismo, la discriminación y la hostilidad contra las minorías y los inmigrantes o personas de origen inmigrante” (STEDH caso Feret c. Belgica, de 16 de julio de 2009, § 44). Por ello, calificar la quema del retrato real como una expresión del “discurso de odio”, como se hace en la actual Sentencia, no puede considerarse sino un ejercicio errático en la búsqueda de una cobertura jurídica que se antoja imposible, tratando de justificar de cualquier manera la desestimación del presente recurso de amparo. Equiparar bajo el mismo concepto el discurso antimonárquico —aquí y ahora— con el discurso dirigido a fomentar la discriminación y exclusión social de colectivos secularmente vulnerables, revela una lamentable utilización de conceptos acuñados sobre realidades dramáticas que en modo alguno admiten comparación con los insultos a una institución o a unas personas de tan alta relevancia pública.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definitiva, la posición defendida por la opinión mayoritaria parece asumir implícitamente que la tutela del honor o el prestigio de la Monarquía propiamente no puede prevalecer sobre la libertad de expresión, pues no otra conclusión puede obtenerse del enfoque argumental ceñido al discurso de odio y de la violencia que la quema de la foto real expresaría. Una conclusión coherente con esa argumentación debería haber conducido a estimar el amparo porque la condena penal por injurias impuesta a los recurrentes queda sin sustento para negar el legítimo ejercicio de la libertad de expresión. Conforme al argumento de la Sentencia, dado que la extralimitación proviene de la amenaza o provocación, la calificación penal pertinente compatible con tal forma de razonar debería haber sido la de un delito de amenazas, o la de un delito contra la integridad física en estadio de provocación. Si nos atenemos a la tesis del “discurso del odio”, la previsión penal del art. 510 CP, que castiga como delito la provocación al odio y a la violencia contra colectivos vulnerables a la discriminación, ciertamente quedaría fuera de consideración. Hipótesis que solo a efectos dialécticos pueden ser objeto de comentario, pues en ningún caso puede tomarse en serio su concurrencia, como he pretendido poner de relieve.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Concluyo retomando mi primera reflexión: la maximización de la tutela del ejercicio de la libertad de expresión va asociada a la madurez de la democracia, pero asimismo es condición ineludible para que el sistema democrático alcance la madurez cuando todavía se está en el camino, como puede ser nuestro caso. Advertía en su día el Juez Holmes que “debemos estar siempre vigilantes contra los intentos de impedir las expresiones que aborrecemos”. Cometido distintivo de la democracia es garantizar por igual la opinión crítica y la reprobación tanto de los malos gobiernos como de los gobiernos ejemplares si tal calificación fuera posible; tanto respecto a las propuestas que agradan a la mayoría como respecto a las que solo una minoría aplaude. Esta premisa subyace a mi disentimiento de las resoluciones impugnadas en el presente recurso que no entraron a ponderar debidamente el significado de los derechos constitucionales en juego, carencia que correspondía sanar a este Tribunal estimando el amparo que se nos solicitaba.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veintidós de julio de dos mil quince.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discrepante que formula la Magistrada doña Encarnación Roca Trías a la Sentencia dictada en el recurso de amparo núm. 956-2009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reconoce el art. 90.2 de la Ley Orgánica del Tribunal Constitucional, y con el mayor respeto a la opinión de la mayoría, debo manifestar que discrepo del enfoque ofrecido por la Sentencia para la resolución del presente caso y, por ende, de su fallo. Entiendo que el mismo debería haber tenido en cuenta, y no sólo como cuestión secundaria, sino principal y de partida, el derecho a la libertad ideológica garantizado por el art. 16.1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mi juicio, y como ya expuse en la deliberación, se hacía necesaria, como así se estimó en la STC 20/1990, de 15 de febrero, FJ 3, una “visión globalizada de ambos derechos”, sin quedar “absorbida” la libertad ideológica por la libertad de expresión. No es baladí tal consideración. De la utilización de uno u otro enfoque pueden derivar consecuencias diferentes. Se ha de tener presente que el art. 16.1 CE garantiza la libertad ideológica “sin más limitación, en sus manifestaciones, que la necesaria para el mantenimiento del orden público protegido por la ley”. Es decir, la libertad ideológica, al igual que la religiosa y de culto (STC 46/2001, de 15 de febrero, FJ 5), no se encuentra sometida a más restricciones que las que puedan derivarse de la citada cláusula, pues, según se afirmó en la STC 20/1990, en la que se enjuiciaba la posible extralimitación del derecho a la libertad ideológica y de expresión en relación con la comisión de un delito de injurias leves al Jefe del Estado por el demandante de amparo, “[l]a limitación, por la singularidad y necesidad con que se precisa en el propio precepto que la determina, no puede hacerse coincidente en términos absolutos … con los límites que a los derechos de libertad de expresión y de información reconocidos por el art. 20.1 a) y d) CE, impone el núm. 4 de esta norma. La equiparación entre una y otras limitaciones, requiere, en todo caso, que … cuando el hecho imputado a un ciudadano afecte principalmente a su derecho a la libertad ideológica, su enjuiciamiento ha de ponderar y analizar también principalmente de qué manera a través de su manifestación externa se ha vulnerado el ‘orden público protegido por la Ley’”. Recordemos que el art. 20.4 CE establece que dichas libertades “tienen su límite en el respeto a los derechos reconocidos en este Título, en los preceptos de las leyes que lo desarrollen y, especialmente, en el derecho al honor, a la intimidad, a la propia imagen y a la protección de la juventud y de la infancia”.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este sentido, el Tribunal Constitucional ha señalado también que “cuando el art. 16.1 CE garantiza las libertades ideológicas, religiosa y de culto ‘sin más limitación, en sus manifestaciones, que el orden público protegido por la ley’, está significando con su sola redacción, no sólo la trascendencia de aquellos derechos de libertad como pieza fundamental de todo orden de convivencia democrática (art. 1.1 CE), sino también el carácter excepcional del orden público como único límite al ejercicio de los mismos, lo que, jurídicamente, se traduce en la imposibilidad de ser aplicado por los poderes públicos como una cláusula abierta que pueda servir de asiento a meras sospechas sobre posibles comportamientos de futuro y sus hipotéticas consecuencias” (STC 46/2001, FJ 11).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la misma finalidad, la cláusula del orden público se ha establecido como límite constitucional al ejercicio del derecho de reunión y manifestación (art. 21.2 CE); de manera tal, que el Tribunal ha señalado que la prohibición de reuniones en lugares de tránsito público y manifestaciones, sólo podrán ser prohibidas cuando existan razones fundadas de su alteración, con peligro para las personas o bienes y no sean fruto de “una mera sospecha o posibilidad de que se vayan a producir alteraciones de orden público” (STC 301/2006, de 23 de octubre, FJ 2; y, el mismo sentido, STC 96/2010, de 15 de noviembre, FJ 3); “solamente razones convincentes e imperativas pueden justificar las restricciones a esa libertad” (SSTC 170/2008, FJ 3; y 96/2010, FJ 3). Conviene recordar en este punto, que la quema de la foto de SS.MM. los Reyes se llevó a cabo en una concentración al finalizar el transcurso de una manifestación que se encontraba encabezada por una pancarta que decía “300 años de Borbones, 300 años combatiendo la ocupación española”, celebrada en protesta de la visita real a la ciudad de Girona.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Este canon o estándar no ha sido, sin embargo, el utilizado por la Sentencia de la que discrepo, que centra su argumentación en la constatación de que, desde el prisma del ejercicio del derecho a la libertad de expresión, los hechos acaecidos comportan “una incitación a la violencia contra la persona y la Institución que representa” y “avalan categóricamente el significado netamente incitador al odio” (FJ 3); límites establecidos como tales por la jurisprudencia del Tribunal Europeo de Derechos Humanos, en atención al reconocimiento de la dignidad de todos los seres humanos como fundamento de una sociedad democrática y pluralista. No creo que el contenido de ambos cánones sea exactamente el mismo. Los límites del derecho a la libertad de expresión, cuando está concernida la libertad ideológica, deben ser, a mi juicio, sensiblemente distintos y así, entiendo, se puede deducir de la Constitución tal como es interpretada en las Sentencias anteriormente citadas. Evitando entrar en valoraciones sobre si nos encontramos realmente ante un supuesto que pueda reconocerse como de incitación al odio o la violencia, como así lo ha estimado la mayoría, creo que el límite establecido constitucionalmente en relación con el ejercicio del derecho a la libertad ideológica y a la expresión de la misma —es decir, el del orden público— es menos restrictivo que el mantenido en la Sentencia de la que discrepo.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siempre el ejercicio de la libertad de expresión deriva del de la libertad ideológica, pero cuando parte de su ejercicio, la posibilidad de limitación del derecho, debe ser menor, y así, salvo la imposición por la violencia de los propios criterios y la alteración del “orden público”, debe permitirse su libre exposición “en los términos que impone una democracia avanzada” (STC 20/1990, FJ 5). Como se ha señalado por el Tribunal, “[a] la libertad ideológica que consagra el art. 16.1 CE le corresponde ‘el correlativo derecho a expresarla que garantiza el art. 20.1 a)’ (STC 20/1990, fundamento jurídico 5), aun cuando ello no signifique que toda expresión de ideología quede desvinculada del ámbito de protección del art. 16.1, pues el derecho que éste reconoce no puede entenderse ‘simplemente absorbido’ por las libertades del art. 20 [STC 20/1990, fundamento jurídico 3), o que toda expresión libremente emitida al amparo del art. 20 sea manifestación de la libertad ideológica del art. 16.1” (SSTC 120/1990, de 27 de junio, FJ 10; y 137/1990, de 19 de julio, FJ 8). En el presente caso, no se encontraba en juego únicamente el ejercicio de la libertad de expresión de meros pensamientos, ideas u opiniones, sino el de la expresión de una concreta ideología, es decir, quedaba afectada la libertad ideológica.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Considero, en definitiva, que la limitación establecida por la Constitución en el ejercicio de la libertad ideológica (art. 16.1 CE) permitía, en un caso como el presente, una posición basada en el principio clear and present danger, tal como sostiene la jurisprudencia del Tribunal Supremo de los Estados Unidos, fundada en la protección prioritaria de la libertad, pues: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1º Lo que se enjuiciaba era la expresión de una determinada posición ideológica (art. 16.1 CE); en este caso, el de unas convicciones antimonárquicas.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2º Que fue expresada a través de una actuación simbólica y, por ello, de contenido, significado y alcance mucho más opinable que el resultante de un texto escrito. Y, además, a través de la quema de un retrato oficial; en este sentido, se hace preciso traer a colación que el tipo penal previsto en el art. 490.3 del Código penal, por el que fueron condenados los demandante de amparo, lo que sanciona es la calumnia o injuria al Rey o a cualquiera de sus ascendientes o descendientes, a la Reina consorte o al consorte de la Reina, al Regente o a algún miembro de la Regencia, o al Príncipe heredero de la Corona, en el ejercicio de sus funciones o con motivo u ocasión de éstas.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3º En un espacio público, y, en concreto, al término de una manifestación cuyo objetivo era mostrar el rechazo a la visita del Monarca a Cataluña. La escenificación tenía, pues, relación con un asunto de relevancia pública en aquél momento.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4º Y sin que, además, tras ella se produjeran conflictos o altercados de ningún tipo.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 trata, como manifesté en el Pleno, de una decisión compleja, llena de aristas y discutible, como así lo demuestran los diferentes modelos de ponderación a los que me he referido —estadounidense y europeo—, sobre cuyo estudio y comparación se ha ocupado la doctrina científica. Dicho esto, y dado que la Constitución permitía, a mi juicio, una interpretación como la ya referida, mi postura ante esta difícil decisión ha sido optar, en este caso, por el reconocimiento de la libertad ideológica y la protección de su manifestación, pues, como se ha dicho por este Tribunal, “sin la libertad ideológica consagrada en el art. 16.1 de la Constitución, no serían posibles los valores superiores de nuestro ordenamiento jurídico que se propugnan en el art. 1.1 de la misma para constituir el Estado social y democrático de derecho que en dicho precepto se instaura”, pues “[p]ara que la libertad, la justicia, la igualdad y el pluralismo político sean una realidad efectiva y no la enunciación teórica de unos principios ideales, es preciso que a la hora de regular conductas y, por tanto, de enjuiciarlas, se respeten aquellos valores superiores sin los cuales no se puede desarrollar el régimen democrático que nos hemos dado en la Constitución de 1978” (STC 20/1990, FJ 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veintidós de julio de dos mil quince.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Voto particular que formula el Magistrado don Juan Antonio Xiol Ríos a la Sentencia dictada en el recurso de amparo avocado núm. 956-2009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respeto a la opinión mayoritaria de mis compañeros del Tribunal en la que se sustenta la Sentencia, manifiesto mi discrepancia con la fundamentación jurídica y con el fallo. Considero que hubiera debido ser estimatoria por vulneración del derecho a la libertad de expresión [art. 20.1 a)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Los derechos a la libertad de expresión e información están íntimamente ligados a la democracia. La sensibilidad y la forma con que los poderes de un Estado abordan y tratan estos derechos son un indicador de la calidad de su democracia; por eso me alarma la tendencia restrictiva de estos derechos en la más reciente jurisprudencia constitucional. Es una deriva de la que no se libran ni las empresas de telecomunicaciones (STC 73/2014, de 4 de junio), ni los profesionales de la información (SSTC 176/2013, de 21 de octubre, 19/2014, de 10 de febrero, o 18/2015, de 16 de febrero), ni los miembros de organizaciones sociales (STC 65/2015, de 13 de abril). Por ese motivo, he hecho pública mi discrepancia con diversas resoluciones de este Tribunal en esa materia (así, SSTC 73/2014 y 65/2015).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nuevo, me veo en la obligación de acudir a la posibilidad legal que me brinda el art. 90.2 de la Ley Orgánica del Tribunal Constitucional (LOTC) para mostrar mi disidencia con otro ejemplo de esa tendencia. En esta ocasión los afectados son dos ciudadanos condenados penalmente por la utilización de una forma de expresión —la destrucción o quema de fotos de representantes políticos o de símbolos políticos— que es ampliamente aceptada en los estándares internacionales de derechos humanos como una inocua manifestación del derecho a la libertad de expresión.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La opinión mayoritaria en que se sustenta la Sentencia considera que la sanción penal impuesta a los recurrentes —privativa de libertad y sustituida por una sanción económica— por la comisión de un delito de injurias al Rey y a sus familiares (art. 490.3 del Código penal: CP, en la redacción dada por la Ley Orgánica 10/1995), con motivo de haber quemado la foto institucional del Jefe del Estado y su consorte tras una manifestación antimonárquica e independentista en Cataluña, no vulnera sus derechos a la libertad ideológica (art. 16 CE) y de expresión [art. 20.1 a) CE]. El argumento para sustentar esta afirmación, separándose por completo de cuál fue la línea de razonamiento en la vía judicial para fundamentar la condena de los recurrentes, es que esa conducta simbólica no supone el “legítimo” ejercicio de esos derechos, al ser una manifestación del denominado “discurso del odio”, que es uno de los límites intrínsecos a ese ejercicio.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me voy a extender en este Voto particular sobre dos aspectos que comparto con la opinión mayoritaria, como son (i) que el lenguaje simbólico, incluyendo la destrucción mediante el fuego de fotos y otros emblemas, es un acto comunicativo que implica el ejercicio del derecho a la libertad de expresión; y (ii) que el discurso del odio, en cualquiera de sus manifestaciones, incluyendo su expresión a través del lenguaje simbólico, supone una legítima restricción del derecho a la libertad de expresión. Mi discrepancia radica en que, a mi juicio, (i) la concreta conducta de destrucción mediante el fuego de una foto institucional del Jefe del Estado y su consorte como la realizada por los recurrentes y en el contexto en que fue desarrollada no es una manifestación del “discurso del odio” que suponga un ejercicio incurso en extralimitación o abusivo y, por tanto, “ilegítimo” del derecho a la libertad de expresión; (ii) que esa concreta extralimitación y por esa causa, hipotéticamente, no justifica la respuesta penal por aplicación del delito de injurias al Rey y a sus familiares que fue establecida en la vía judicial previa; y (iii) que esa concreta respuesta penal, además, no resulta necesaria y proporcionada ponderando los derechos, valores e intereses constitucionales en conflicto.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La banalización del discurso del odio.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La opinión de la mayoría, al argumentar que la conducta de los recurrentes supuso un ejercicio de la libertad de expresión incurso en extralimitación por incitar al odio contra el Jefe del Estado, banaliza el discurso del odio y su significación como restricción legítima de la libertad de expresión.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jurisprudencia constitucional y la del Tribunal Europeo de Derechos Humanos (TEDH) han establecido dos notas distintivas para poder calificar un acto comunicativo como “discurso del odio”: (i) que suponga una incitación directa a la violencia y (ii) que se dirija contra los ciudadanos en general o contra determinadas razas, creencias o actitudes vitales en particular. Así, en la STC 235/2007, de 7 de noviembre, se afirmó, “que la libertad de expresión no puede ofrecer cobertura al llamado ‘discurso del odio’, esto es, a aquel desarrollado en términos que supongan una incitación directa a la violencia contra los ciudadanos en general o contra determinadas razas o creencias en particular. En este punto, sirve de referencia interpretativa del Convenio la Recomendación núm. R (97) 20 del Comité de Ministros del Consejo de Europa, de 30 de octubre de 1997, que insta a los Estados a actuar contra todas las formas de expresión que propagan, incitan o promueven el odio racial, la xenofobia, el antisemitismo u otras formas de odio basadas en la intolerancia (SSTEDH caso Gündüz c. Turquía, de 4 de diciembre de 2003, § 41; caso Erbakan c. Turquía, de 6 de julio de 2006)” (FJ 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coherencia con ello, el análisis que ha proyectado el Tribunal Europeo de Derechos Humanos sobre el discurso del odio, sea tomando como enfoque el abuso del derecho del art. 17 del Convenio europeo para la protección de los derechos humanos y de las libertades fundamentales (CEDH) —por ser una manifestación “tendente a la destrucción de los derechos o libertades reconocidos en el convenio”— o las propias limitaciones que a la libertad de expresión se establecen en el art. 10.2 CEDH, aparece siempre referido a supuestos de actos comunicativos que pudieran ser interpretados como de incitación a la violencia contra grupos y colectivos basados en consideraciones étnicas, religiosas, nacionales, raciales, de orientación sexual, etc.; o justificativos de tratamientos discriminatorios y limitativos del disfrute de los derechos humanos por parte de estos grupos y los individuos que los integran. En ese contexto, cuando se ha pretendido aplicar la doctrina del discurso del odio a supuestos de una eventual incitación u hostilidad contra personas singulares no integradas en grupos vulnerables se ha negado que se trate de manifestaciones del discurso del odio (STEDH caso Otegi Mondragón c. España, de 15 de marzo de 2011, § 54); o se ha contrapuesto, precisamente, a otras restricciones legítimas de la libertad de expresión para la protección de intereses individuales, como son la difamación o la incitación a ejercer violencia contra personas individuales y determinadas (STEDH caso Delfi As c. Estonia, de 16 de junio de 2015).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otra parte, en lo que se refiere a que el acto suponga por sí mismo una incitación directa al ejercicio de la violencia como resultado del discurso del odio —solo por citar supuestos de actos simbólicos que pueden servir de parámetro de enjuiciamiento en este caso— la STEDH caso Fáber c. Hungría, de 24 de julio de 2012, estimó que no podía ser calificado como una manifestación del discurso del odio el hecho de mostrar una bandera de polémicas connotaciones al paso de una manifestación antirracista. E, igualmente, la STEDH caso Murat Vural c Turquía, de 21 de octubre de 2014, tampoco consideró que fuera un ejercicio ilegítimo de la libertad de expresión la conducta de cubrir de pintura efigies o estatuas de personajes representativos del Estado. Esa misma conclusión ha sido defendida por la STEDH caso Christian Democratic People´s Party c Moldavia (núm. 2), de 2 de febrero de 2010, § 27, en relación con la destrucción mediante el fuego de retratos de representantes políticos institucionales y banderas. Esta jurisprudencia del Tribunal Europeo de Derechos Humanos no hace sino entroncar con la visión más extendida de que este tipo de actos comunicativos son comportamientos socialmente conocidos que han sido considerados como manifestación de la libertad de expresión por otros Tribunales Constitucionales, señaladamente el Tribunal Supremo de los Estados Unidos de América [Sentencias dictadas en el caso United States v. O’Brien, 391 U.S. 367 (1968), en relación con cartilla militar; en el caso Texas v. Johnson, 491 U.S. 397 (1989), y en el caso United States v. Eichman, 496 U.S. 310 (1990), en relación con la bandera nacional].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tanto, no puedo compartir que la conducta que dio lugar a la condena penal de los recurrentes pueda ser considerada ni calificada como una genuina manifestación del discurso del odio. No reúne las notas esenciales de que (i) estuviera dirigida contra los ciudadanos en general o contra determinadas razas, creencias o actitudes vitales en particular; ni de que, como se argumentará más extensamente a continuación, (ii) supusiera una incitación directa a la violencia.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La argumentación de la opinión mayoritaria en la que se sustenta la Sentencia, acerca de que la conducta de los recurrentes suponía una incitación a la violencia y expresaba una amenaza a las personas de los Reyes no resulta aceptable, ya que (i) se basa en una reconstrucción de los hechos declarados probados en la vía judicial previa, vedada por el art. 44.1 b) de la Ley Orgánica del Tribunal Constitucional (LOTC), mediante la cual se pretende, recurriendo a la escenificación y al lenguaje emotivo, dotar al acto enjuiciado de una significación que está muy alejada de una comprensión normal de este tipo de conductas; y (ii) utiliza argumentos justificativos totalmente descontextualizados y desconectados de una normal interpretación del acto desarrollado por los recurrentes, pues se basa en exacerbar determinados elementos de carácter meramente simbólico.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exacta descripción del relato de hechos probados ha sido reproducida en el antecedente 2 b). Los elementos fácticos que fueron considerados relevantes por el órgano judicial —el cual, con la inmediación constitucionalmente exigible, tenía la competencia de enjuiciamiento— son: (i) desde el punto de vista del contexto, que la conducta de los recurrentes se produjo —entrecomillo palabras del propio relato de hechos probados de la sentencia de instancia— “con motivo de la visita institucional de S.M. el Rey a la ciudad de Gerona” y “en el curso de una concentración en la Plaza de Vino de esa capital. A dicha concentración le había precedido una manifestación encabezada por una pancarta que decía ‘300 años de Borbones, 300 años combatiendo la ocupación española’”; (ii) desde el punto de vista de la apariencia de los recurrentes, que “iban con el rostro tapado para no ser identificados”; (iii) desde el punto de vista de la dinámica del acto, que “quemaron previa colocación boca abajo … una fotografía de SS.MM. los Reyes de España” y que “tras colocar la citada fotografía de gran tamaño de SS.MM. los Reyes en la forma expuesta, en el centro de la plaza se procedió por Enric Stern a rociarla con un líquido inflamable y por Jaume Roura a prenderle fuego con una antorcha procediendo a su quema”; y (iv) desde el punto de vista de las consecuencias, que dicha conducta se desarrolló “mientras eran jaleados con diferentes gritos por las varias decenas de personas que se habían reunido en la citada plaza”.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Frente a estos elementos del relato de hechos probados —a los que, insisto, por mandato del art. 44.1 b) LOTC está sujeto este Tribunal— la opinión de la mayoría opone que dos recurrentes desarrollaron esa conducta —vuelvo a citas entrecomilladas de la sentencia que se funda en dicha opinión— “tras haber situado en la plaza mayor de la ciudad de Gerona una estructura metálica en la que se sujeta una fotografía de las efigies de tamaño real de los Monarcas, puesta ‘boca abajo’” (FJ 4, párrafo sexto). A partir de ello se hace también referencia a que “la escenificación de este acto simbólico traslada a quien visiona la grabación videográfica la idea de que los Monarcas merecen ser ajusticiados” (FJ 4, párrafo séptimo).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Desde luego, ni la referencia a un supuesto traslado por los recurrentes de esa estructura metálica aparece en las resoluciones impugnadas ni, en lo que a mí se me alcanza, ha sido objeto de visionado por este Tribunal ningún tipo de grabación videográfica de los hechos ni ningún otro medio de prueba a partir del cual se puedan extraer consecuencias constitucionales de tal relevancia como son las relativas a la existencia de una incitación directa a la violencia, que, hay que recordarlo e insistir en ello, no fue apreciada ni mencionada en la vía judicial previa.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5. Esta reconstrucción de los hechos probados es la que sirve a la opinión de la mayoría para concluir la existencia de una incitación directa a la violencia contra el Rey, expresiva de una amenaza, tomando como fundamento los siguientes argumentos: (i) la escenificación del acto simbólico de la quema boca debajo de la fotografía; (ii) la premeditación y falta de espontaneidad de la conducta que se desarrolló con una preparación previa y con la cara oculta; y (iii) la inexistencia de ningún tipo de declaración o manifestación verbal posterior de la que se pudiese inferir que se trataba de una mera oposición política a la monarquía.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este razonamiento, la opinión mayoritaria exacerba determinados elementos simbólicos, muy repetidos en este tipo de manifestaciones de protesta, hasta elevarlos a la categoría de incitación personal al odio y calificarlos como expresión de una amenaza. Así, el hecho de que los recurrentes colocaran la fotografía boca abajo, una posición que la sentencia de apelación califica expresamente de “claudicante”, y por tanto, aun sin decirlo expresamente, ofensiva o denigrante, no resulta concluyente. Esta circunstancia aparece directamente conectada con una expresión de la reivindicación política de los recurrentes en favor del derrumbamiento o de la caída del sistema monárquico vigente en España y, en consecuencia, es una manifestación de su opinión hostil a la institución monárquica que simboliza la fotografía de sus majestades los Reyes y está en la línea del activismo político que anima toda la conducta de los recurrentes, según afirma la sentencia de primera instancia, confirmada en apelación. Teniendo en cuenta esta opinión u opción ideológica de los recurrentes, abiertamente contraria a la Corona —opinión legítima en el marco que garantiza la Constitución— no aparece circunstancia alguna en las Sentencias recurridas que permita apreciar que la colocación de la fotografía en posición invertida busque otra cosa que manifestar una posición de rechazo de la institución como órgano constitucional. Invertir una fotografía, como una bandera, es una reiterada forma de manifestar el disgusto que acompaña estos actos reivindicativos, ajeno a la pretensión de que en conexión con ello se desarrollen actos de violencia personal.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hecho de que los demandantes de amparo actuaran encapuchados es, en el criterio de la opinión mayoritaria, otro elemento relevante que prueba, se dice, hasta qué punto los propios recurrentes eran conscientes del carácter ilícito de su acción y premeditaron su conducta. Esta conclusión carece, sin embargo, de significación concluyente. La aplicación de los tipos penales, con carácter general, no depende de la percepción subjetiva que tengan los protagonistas sobre el grado de ilicitud de su conducta. Por otra parte, como testimonian las resoluciones judiciales que cita la Sentencia de primera instancia, existen en la jurisprudencia ordinaria casos de condena penal por hechos similares que podían explicar la percepción de quienes así actuaban, por lo que atribuir valor decisivo a aquella circunstancia equivaldría a dar valor concluyente a esos precedentes judiciales, claudicando del enjuiciamiento constitucional que nos corresponde.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Del mismo modo, tampoco resulta definitivo el argumento de que junto con la quema de la foto no se pronunciara ninguna expresión o mensaje del que cupiera inferir la oposición política a la institución monárquica por parte de los recurrentes. No creo que sea necesario insistir en el activismo político de estos ni en que el acto se realizó —como se infiere de la Sentencia de primera instancia y admite expresamente la Sentencia de apelación— sin solución de continuidad con una manifestación antimonárquica e independentista, en que se identificaba a la dinastía borbónica con la ocupación española del territorio catalán, ni en la suficiencia comunicativa, al margen de cualquier tipo de expresión verbal, de este tipo de actos simbólicos.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último, no me parece adecuado ni suficientemente ponderado en el contexto de la proliferación internacional de actos muy semejantes al protagonizado por los recurrentes —y que son ampliamente difundidos por los medios de comunicación hasta hacer de ellos una imagen cotidiana— que la opinión de la mayoría sustente que este acto simbólico traslada “la idea de que los Monarcas merecen ser ajusticiados” y que ello “provoca un mayor impacto en una sociedad democrática, como la española, que de forma expresa excluye en su Constitución la pena de muerte (art. 15 CE)” (fundamento jurídico 4, párrafo séptimo, de la Sentencia). Me resulta penoso que a la banalización del odio se le una ahora una banalización de la pena de muerte. Ninguna de ellas es necesaria ni contribuye a justificar una desestimación de este recurso de amparo. Extraer del hecho de la quema de unas fotografías la conclusión de que los recurrentes estaban pretendiendo la muerte de los Reyes es un paralogismo que desborda más allá de lo imaginable la comprensión que un espectador neutral puede formarse en el ámbito del discurso racional.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6. Frente a esta forma extrema de razonamiento, considero, de manera más ponderada, que, ciertamente, un acto de destrucción puede sugerir una acción violenta y, en consecuencia, susceptible en hipótesis de albergar mensajes que no merecen protección constitucional. Pero, como es obvio, no es jurídicamente indiferente manifestar la protesta o el sentimiento crítico utilizando medios o instrumentos inocuos para la seguridad y dignidad de las personas o hacerlo incitando a la violencia o atentando contra la dignidad de las personas que integran la institución simbolizada. No cabe controvertir que el tipo de conductas como las desarrolladas por los recurrentes tiene una carga negativa evidente; pero en el caso concreto no fue acompañada de una invitación a la violencia ni suscitó reacciones de esta naturaleza ni desembocó en perturbaciones del orden público, pues ninguna consecuencia de ese tipo fue reflejada o valorada por los órganos judiciales para justificar su condena, sino solo la existencia de manifestaciones ruidosas de adhesión por parte de personas concurrentes. La Sentencia del Pleno de la Sala de lo Penal de la Audiencia Nacional recurrida refiere que los dos demandantes de amparo, después de quemar la fotografía, “seguidamente [se] retiran e intenta[n] confundirse con el resto de los asistentes”.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relevante también que la acción de los recurrentes se desenvolvió en el marco y con ocasión de una concentración ciudadana convocada en protesta por la visita de los Reyes a la ciudad de Girona encabezada por una pancarta con el lema “300 años de Borbones, 300 años de ocupación española” y, por tanto, en un contexto de activismo político. En ese marco, el derecho a la libertad de expresión alcanza una mayor amplitud y resulta especialmente resistente a las restricciones que en otras circunstancias habrían de operar. El contexto de actuación de los recurrentes se relaciona, además, con cuestiones de relevancia general sobre la forma política del Estado y la vigencia de los órganos constitucionales como elementos definidores de nuestro sistema constitucional. Esta circunstancia también debe ser objeto de consideración al ponderar los intereses en juego, al igual que el hecho de que no aparece que la conducta enjuiciada implicase una crítica directa sobre aspectos personales o íntimos de los Reyes, sino que todos los datos recogidos en las sentencias de primera instancia y de apelación ponen de manifiesto que se trataba de una manifestación de hostilidad al órgano constitucional que encarnan. Estos elementos atestiguan y acentúan el carácter de crítica institucional y política de la conducta de los recurrentes ajena al núcleo de la dignidad de las personas y desde luego a su integridad física o seguridad personal. En este marco resultan ampliados los límites de la crítica constitucionalmente protegida, pues no es la misma la posición constitucional que ocupa el honor de las personas que la que ocupa la dignidad o el prestigio de las instituciones. Así, como se afirma en la STEDH caso Morice c. Francia, de 23 de abril de 2015, “en términos generales, si bien es legítimo que las instituciones del Estado, como garantes del orden público institucional, sean protegidas por las autoridades competentes, la posición dominante ocupada por esas instituciones requiere que las autoridades muestren una moderación en recurrir a procesos penales (véase SSTEDH caso Castells v. España, 23 de abril de 1992, § 46, serie A no. 236; caso InCal v. Turkey [GC], 9 de junio de 1998, § 54, informes 1998-IV; caso Lehideux e Isorni c. Francia, 23 de septiembre de 1998, § 57, informes 1998-VII; caso Öztürk v. Turquía [GC], 28 de septiembre de 1999, § 66, ECHR 1999-VI; y caso Otegi Mondragón c. España, Nº 2034/07, § 58, TEDH 2011)” (§ 127).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esos efectos, tampoco cabe olvidar, como es reiterado por la jurisprudencia del Tribunal Europeo de Derechos Humanos, que no puede establecerse una protección privilegiada de los jefes de Estado frente al ejercicio de los derechos a la libertad de expresión e información (así, SSTEDH caso Colombani c Francia, de 25 de junio de 2002; caso Artun y Güvener c Turquía, de 26 de junio de 2007; caso Gutiérrez Suárez c España, de 1 de junio de 2010; caso Eon c Francia, de 14 de marzo de 2013; caso Couderc Et Hachette Filipacchi Associés c Francia, de 12 de junio de 2014). Creo que, en este sentido, es paradigmática la siguiente cita de la STEDH caso Couderc Et Hachette Filipacchi Associés c Francia, de 12 de junio de 2014: “El Tribunal concluye igualmente que el interés de un Estado por proteger la reputación de su propio Jefe de Estado o del de un Estado extranjero no puede justificar conferir a este último un privilegio o una protección especiales frente al derecho a informar y a expresar opiniones sobre ellos. Pensar otra cosa no se conciliaría con la práctica y la concepción política actual” (§ 58).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jurisprudencia ha sido ampliada a aquellos casos, como es el de una monarquía constitucional o determinadas repúblicas, en las que el papel que juega el Monarca o el Jefe del Estado es de neutralidad política (así, SSTEDH caso Pakdemírlí c Turquía, de 22 de febrero de 2005; o caso Otegi Mondragón c España, de 15 de marzo de 2011). Así, la citada STEDH caso Otegi Mondragón c España ha proclamado, en relación con una previa condena por injurias al Rey del art. 490.3 CP, que “[e]l Tribunal considera que el hecho de que el Rey ocupe una posición de neutralidad en el debate político, una posición de árbitro y símbolo de la unidad del Estado, no podría ponerlo al abrigo de toda crítica en el ejercicio de sus funciones oficiales o —como en el caso— como representante del Estado que simboliza, en particular para los que rechazan legítimamente las estructuras constitucionales de este Estado, incluido su régimen monárquico” (§ 56).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conclusión, una valoración intelectiva de los hechos declarados probados en la vía judicial previa solo permite concluir que la finalidad predominantemente política del mensaje que se lanzaba con la conducta desarrollada por los recurrentes no comportó, a pesar de su hostilidad a la institución monárquica, la difusión de un discurso de incitación a la violencia contra la Corona o sus titulares ni expresó amenaza alguna contra ellos. Y, en esa medida, al tratarse de un mero acto de rechazo hacia la institución monárquica, constitucionalmente protegido, no puede legitimar por sí solo ninguna restricción del ejercicio de la libertad de expresión mediante la imposición de una sanción penal.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Una condena frente a la libertad de expresión incoherente con el interés protegido por el tipo penal.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7. El discurso del odio, en los términos expuestos y ya criticados, ha sido el argumento utilizado por la opinión mayoritaria para justificar que la conducta de los recurrentes supuso un ejercicio del derecho a la libertad de expresión incurso en extralimitación y, por tanto, que resultaba legítima la restricción de este derecho.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Pues bien, al margen de mi discrepancia ampliamente desarrollada respecto de esa conclusión, todavía debo incidir en una segunda cuestión sobre la que disiento de la opinión mayoritaria. Estimo que en esta posición no se ha ponderado adecuadamente que lo enjuiciado en este proceso constitucional no era la conducta de los recurrentes, sino la reacción estatal frente a ella, lo que ha desfigurado, hasta hacerlo irreconocible, el juicio de constitucionalidad que hubiera sido preciso realizar. Por tanto, debo detenerme en unas breves reflexiones sobre lo que supone la reacción penal frente al ejercicio del derecho a la libertad de expresión y el alcance revisor de un tribunal de garantías ante este tipo de supuestos y las disfunciones que genera la resolución de este Tribunal.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8. La opinión mayoritaria, siguiendo una doctrina jurisprudencial que comparto plenamente, acepta que el análisis de constitucionalidad que debe realizar este Tribunal bajo la invocación de derecho a la libertad de expresión no se circunscribe a examinar la razonabilidad de la motivación de la resolución judicial. Debe resolver, con plena autonomía, el eventual conflicto entre los derechos e intereses constitucionales afectados atendiendo al contenido que corresponde a cada uno de ellos, aunque para este propósito sea preciso utilizar criterios distintos a los aplicados por los órganos judiciales.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autonomía —respetando los hechos declarados probados, tal como exige el art. 44.1 b) LOTC— está, sin embargo, limitada también por la propia naturaleza de la resolución judicial que da lugar al recurso de amparo. A esos efectos, no puede obviarse que el objeto de impugnación en este recurso es una condena penal por injurias al Rey y a sus familiares. En el Voto particular que formulé a la STC 65/2015, de 13 de abril, expuse con amplitud que en los supuestos en que el Estado reacciona recurriendo al derecho penal frente a conductas que considera un ejercicio de la libertad de expresión abusivo o incurso en extralimitación, el análisis constitucional no puede limitarse a una mera ponderación del eventual conflicto entre el contenido de este derecho fundamental y el de los valores o intereses constitucionales que legitiman su restricción. En tales casos, es necesario que se escrute la legitimidad constitucional de la reacción penal del Estado para la protección de esos valores o intereses que se pretenden salvaguardar con la restricción de la libertad de expresión.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aquel supuesto, puse en relación la legitimidad constitucional de la reacción penal con la exigencia de efectuar un juicio de necesidad y de proporcionalidad en que se ponderara si el eventual exceso o abuso en el ejercicio de la libertad de expresión era de tal magnitud —y la lesión correlativa que generaba en ese otro valor o interés constitucional era de tal importancia— que resultaba justificado acudir a la imposición de penas privativas de libertad o multas penales. Ahora debo añadir que, dentro de esa labor de escrutinio de la legitimidad constitucional de la respuesta penal que compete a este Tribunal, debe incluirse también la exigencia de que exista una línea de coherencia entre el concreto límite que este Tribunal considera que justifica la restricción de la libertad de expresión y el precepto penal por el que se ha sido condenado. Considero que esta elemental exigencia no ha sido respetada en este caso.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Me explico. El art. 20.4 CE establece diversos límites constitucionales a los derechos a la libertad de expresión y de información. Unos tienen que ver con intereses o derechos subjetivos —derecho al honor, a la intimidad y a la propia imagen— y otros con intereses colectivos —la protección a la juventud y a la infancia—. Cabe también fundamentar una legítima restricción del derecho a la libertad de expresión en otros intereses constitucionales, incluyendo el previsto en el art. 16.1 CE para la libertad ideológica —el mantenimiento del orden público protegido por la ley— y el que se aprecia en la opinión mayoritaria referido al “discurso del odio”. La eventual lesión de esos derechos subjetivos o intereses constitucionales legitimadores de la restricción del derecho a la libertad de expresión puede dar lugar a una reacción punitiva con los límites y en la medida en que esté previsto en la legislación sancionadora de referencia. Ahora bien, por tratarse de una respuesta punitiva, no resulta indiferente cuál sea el concreto límite que se afirma que ha traspasado la conducta enjuiciada. Es evidente que no es lo mismo entender justificada una restricción de la libertad de expresión mediante la reacción penal por lesionarse un derecho de la personalidad de una concreta persona que por resultar vulnerado un interés colectivo. Tampoco lo es cuando esa lesión se refiere al derecho al honor o la dignidad personal o cuando se refiere a su seguridad personal. En cada uno de esos supuestos los tipos sancionadores son, lógicamente, diferentes y es obligado que exista una correspondencia o conexión de coherencia entre el interés constitucional cuya protección justifica la restricción de la libertad de expresión y el que está protegido en el concreto tipo penal en que se fundamenta la reacción punitiva del Estado. A cualquiera se le alcanza que este Tribunal no puede considerar constitucionalmente aceptable una condena penal basada en que se ha lesionado el honor de un sujeto o la dignidad de una institución, cuando viene a concluir que no es el honor de ese sujeto o la dignidad de esa institución el interés constitucional que legitima la injerencia en la libertad de expresión del sujeto activo, sino su integridad física por haber sido sujeto pasivo de una incitación a que se ejerzan actos violentos contra él.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9. Este principio de coherencia no ha sido respetado por la opinión mayoritaria y la consecuencia, a todas luces anómica y disfuncional, ha sido que se ha acabado justificando constitucionalmente una sanción penal basada en el art. 490.3 CP —por haberse lesionado un interés institucional como es el prestigio de la institución monárquica—, cuando, por el contrario, el fundamento que dicha opinión defiende como legitimador de la injerencia en el ámbito de la libertad de expresión es la incitación directa a la violencia y la expresión de una amenaza contra el Rey, lo que, en su caso, tiene su ámbito específico de protección penal en el art. 490.2 CP que regula las amenazas contra el Rey y sus familiares.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Insisto en ello: como el objeto directo de nuestro enjuiciamiento criminal no era la conducta de los recurrentes, sino la reacción penal consistente en su condena por un delito de injurias del art. 490.3 CP, incluso aceptando que esa conducta fuera una manifestación del discurso del odio, solo se podría estar de acuerdo con la premisa de que el acto de los recurrentes supuso un ejercicio de la libertad de expresión incurso en extralimitación, pero no con la conclusión de que está justificada la concreta reacción penal que era el objeto de nuestro análisis de constitucionalidad.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tanto, una posición como la defendida por la opinión mayoritaria y reflejada en la sentencia, que alteraba de manera sustancial el razonamiento en virtud del cual se justificaba la restricción de la libertad de expresión y la condena en vía judicial, hubiera debido llevar, en su caso, a la anulación de las resoluciones judiciales impugnadas.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Una respuesta sancionadora desproporcionada en relación con el ejercicio de un derecho fundamental.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10. El último de los aspectos respecto de los que discrepo de la posición de la mayoría consiste en que mantengo que, en el caso en que estuviera justificada una restricción de la libertad de expresión frente a este tipo de conducta, la respuesta estatal consistente en una reacción punitiva con una pena privativa de libertad (quince meses de prisión) sustituida por una sanción pecuniaria de 2.700 €, no resulta proporcionada.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efecto, este Tribunal ha establecido una serie de reglas que deben ser tomadas en consideración por los órganos judiciales penales a la hora de enjuiciar este tipo de conductas para efectuar el adecuado juicio de ponderación. Entre ellas cabe destacar que: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El eventual conflicto entre las libertades reconocidas en el art. 20 CE, de expresión e información, y otros derechos y bienes jurídicamente protegidos, no puede resolverse mediante la consideración de que sean absolutos los derechos y libertades contenidos en la Constitución, pero tampoco puede atribuirse ese carácter absoluto a las limitaciones a que han de someterse esos derechos y libertades. De ese modo, en la aplicación de los tipos penales que suponen un límite al ejercicio de las libertades de expresión e información, no cabe estimar preponderante en todo caso uno de los derechos en cuestión, protegiendo siempre la buena fama afectada, o el derecho a informar o a expresarse libremente, sino que, tomando en consideración todas las circunstancias, deberá ponderarse si la conducta enjuiciada se ha llevado a cabo dentro del ámbito protegido constitucionalmente o, por el contrario, si se ha transgredido ese ámbito, pero valorando que mientras la conducta se atenga a los fines y objetivos constitucionalmente previstos no podrá considerarse que ha afectado ilegítimamente la buena fama o el honor de una persona, o el prestigio de una institución, de modo que quepa una sanción penal al respecto (STC 105/1990, de 6 de junio, FJ 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La determinación de que una conducta se ha desarrollado dentro del ámbito protegido constitucionalmente por la libertad de expresión ha de realizarse teniendo presente el haz de garantías y posibilidades de actuación o resistencia que otorga, de modo tal que no puede incluirse entre los supuestos sancionables aquellos que son un legítimo ejercicio de la libertad de expresión, ya que los hechos probados no pueden ser a un mismo tiempo valorados como actos de ejercicio de un derecho fundamental y como conductas constitutivas de un delito (STC 29/2009, de 26 de enero, FJ 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Incluso en el caso en que se concluyera que la conducta no constituye el legítimo ejercicio del derecho fundamental y aun cuando esté prevista legítimamente como delito en un precepto penal, no puede reaccionarse sancionando penalmente esa conducta sin realizar un previo juicio de proporcionalidad (STC 110/2000, de 5 de mayo, FJ 5). El enjuiciamiento que debe desarrollar el juzgador penal en relación con este tipo de delitos debe tener también muy presente el criterio de la proporcionalidad, que tiene especial aplicación cuando se trata de proteger derechos fundamentales frente a limitaciones o constricciones, procedan estas de normas o de resoluciones singulares. Conforme a este principio, debe negarse legitimidad constitucional a las limitaciones o sanciones que incidan en el ejercicio de los derechos fundamentales de forma poco comprensible de acuerdo con una ponderación razonada y proporcionada de los mismos y exigir que toda acción penalmente deslegitimadora del ejercicio de un derecho fundamental, adoptada en protección de otro derecho fundamental que se enfrente a él, sea equilibradora de ambos derechos y proporcionada con el contenido y finalidad de cada uno de ellos (STC 85/1992, de 8 de junio, FJ 4). La dimensión objetiva de los derechos fundamentales y su carácter de elementos esenciales del ordenamiento jurídico permiten afirmar que no basta con la constatación de que la conducta enjuiciada sobrepasa las fronteras de la expresión constitucionalmente protegida, sino que ha de garantizarse que la reacción frente a dicha extralimitación no pueda producir por su severidad un sacrificio innecesario o desproporcionado de la libertad de la que privan, o un efecto disuasorio o desalentador del ejercicio de los derechos fundamentales implicados en la conducta sancionada (SSTC 2/2001, de 15 de enero, FJ 3; o 108/2008, de 22 de septiembre, FJ 3). En última instancia, atendiendo al carácter especialmente aflictivo de una sanción penal, tampoco cabe concebir un sistema en que solo conviva el terreno de lo constitucionalmente protegido y el de lo punible penalmente (STC 104/2011, de 20 de junio, FJ 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(iv) El instrumento penal solo será constitucionalmente lícito cuando, tras realizar de una manera adecuada los juicios de ponderación y proporcionalidad anteriormente señalados, pueda concluirse que la conducta enjuiciada se desarrolló bajo la sola apariencia del ejercicio de un derecho fundamental, habida cuenta de que, por su contenido, por la finalidad a la que se orienta o por los medios empleados, suponía desnaturalizar el ejercicio del derecho y se situaba, objetivamente, al margen del contenido propio del mismo (STC 185/2003, de 27 de octubre, FJ 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hecho de que la sanción privativa de libertad fuera sustituida por una multa penal de 2.700 € no resulta significativo a los efectos del necesario juicio de necesidad y proporcionalidad, ya que, como ha reiterado el Tribunal Europeo de Derechos Humanos, lo relevante es que la utilización y el recurso a la máxima expresión del poder punitivo del Estado determina un efecto disuasorio en el ejercicio de estos derechos fundamentales (así, STEDH caso Morice c Francia, de 23 de abril de 2015, § 127).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11. No voy a volver a insistir en que la conducta de los demandantes se desarrolló en el contexto de las libertades ideológicas y de expresión y en que con ella no se incidió de manera directa en ningún derecho constitucional subjetivo del titular de la jefatura del Estado o en el prestigio de la institución. En ese sentido, recurrir al derecho penal para sancionar el contenido comunicativo del acto simbólico desarrollado es una medida innecesaria y desproporcionada en una sociedad democrática. Entre las posibles limitaciones constitucionales que pueden imponerse al ejercicio de unos derechos tan vinculados al sistema democrático como son las libertades ideológica y de expresión no cabe colocar la mera y simple defensa de las instituciones, aunque sean básicas en la actual concepción constitucional del Estado, frente a las más aceradas críticas, máxime tomando en consideración, como ya se ha afirmado, que nuestra Constitución no se configura como una democracia militante (STC 235/2007, de 7 de noviembre, FJ 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ese modo, la única y eventual limitación oponible al ejercicio de estos derechos por parte de los recurrentes no podría venir derivada del hecho de la idea u opinión que se manifestaba, sino solo de la forma en que se hizo. A ese respecto, como ya se ha expuesto, una de las limitaciones constitucionales a cualquier manifestación de las libertades ideológica y de expresión es la necesaria para el mantenimiento del orden público protegido por la ley. Desde esa perspectiva, el relato de hechos probados recogido en las resoluciones impugnadas recoge determinados elementos que, con independencia del inocuo contenido del mensaje que se pretendía transmitir por los demandantes con su conducta, hipotéticamente podrían haber sido valorados como susceptibles de poner en riesgo la seguridad de bienes ajenos y personas, como son las circunstancia de que se portara líquido inflamable y una antorcha encendida y que se prendiera fuego en el marco de una alta concentración de personas a una foto que se dice de grandes dimensiones. Todas estas circunstancias sobre el modo en que se desarrolló el acto comunicativo hubieran quizá servido, hablando en términos hipotéticos, para su eventual subsunción en algún tipo sancionador penal o administrativo de gravedad y naturaleza muy distinta.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Ahora bien, como ya se ha expuesto, la función que debe desarrollar un tribunal de garantías constitucionales en este tipo de supuestos de reacción penal ante el ejercicio supuestamente incurso en extralimitación del derecho a la libertad de expresión no puede ser la búsqueda imaginativa de cualquier límite hipotéticamente concurrente que no haya sido el que concretamente justificaba la reacción penal y fue objeto de contradicción en el proceso de instancia. Por tanto, al igual que antes ha sucedido con el discurso del odio, no merece la pena insistir en una opción o posibilidad ajena al proceso penal seguido, a los principios de contradicción y defensa a los que este está sujeto, y, por lo tanto, a nuestro enjuiciamiento.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12. En conclusión, al no constar la demostración de la concurrencia de circunstancias aptas para probar el exceso en la conducta expresiva de los recurrentes ni desde la perspectiva del honor o prestigio de la Corona o su titular —como ha sido sostenido en vía judicial— ni desde la perspectiva del “discurso del odio” —como sostiene la posición de la mayoría en que se funda la Sentencia— debe concluirse que la condena penal de los recurrentes por la conducta enjuiciada supuso una decisión judicial ilegítimamente restrictiva del ejercicio de las libertades ideológica y de expresión, por innecesaria y desproporcionada. Y, por tanto, lo procedente hubiera sido otorgar el amparo solicitado y la anulación de las resoluciones judiciales recurridas.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veintidós de julio de dos mil quince.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