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3123-2014, promovida por la Sala de lo Contencioso-administrativo del Tribunal Supremo, en relación con el art. 2, apartados 1 y 2.1, y el art. 3, apartado 1, del Real Decreto-ley 20/2012, de 13 de julio, de medidas para garantizar la estabilidad presupuestaria y de fomento de la competitividad. Han comparecido y formulado alegaciones el Abogado del Estado y el Procurador de los Tribunales don Miguel Torres Álvarez, en nombre y representación de don Jorge Páez Mañá.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mayo de 2014 tuvo entrada en el Registro General de este Tribunal oficio de la Sala de lo Contencioso-Administrativo del Tribunal Supremo al que se acompaña, junto con el testimonio del procedimiento correspondiente (recurso ordinario núm. 63-2013), el Auto de 2 de abril de 2014, por el que se acuerda plantear cuestión de inconstitucionalidad respecto del art. 2, apartados 1 y 2.1, y del art. 3, apartado 1, del Real Decreto-ley 20/2012, de 13 de julio, de medidas para garantizar la estabilidad presupuestaria y de fomento de la competitividad, este último precepto en la redacción dada al mismo por la disposición final cuarta.1 de Ley 10/2012, de 20 de noviembre,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Supremo se sigue el procedimiento ordinario núm. 63-2013, en virtud del recurso contencioso-administrativo interpuesto por don Jorge Páez Mañá, funcionario al servicio del Tribunal Constitucional, contra la resolución del Presidente de este Tribunal de 12 de febrero de 2013, que desestima el recurso de alzada de aquél contra la resolución del Secretario General por la que se autoriza el pago de la nómina del personal al servicio del Tribunal Constitucional del mes de diciembre de 2012; el funcionario demandante en el proceso a quo reclama el abono de la paga extraordinaria de diciembre de 2012 no satisfecha en aplicación de lo dispuesto en el Real Decreto-ley 20/2012 o, subsidiariamente, el abono de la cantidad correspondiente a la parte proporcional de dicha paga extra que considera ya devengada antes de la entrada en vigor del Real Decreto-ley 20/2012 (15 de julio de 2012), esto es, desde el 1 de junio hasta el 14 de julio de dicho año (cantidad que asciende a 769,44 €).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la Sala dictó providencia de 25 de febrero de 2014 por la que acordó oír a las partes y al Ministerio Fiscal para que alegasen sobre la pertinencia de plantear cuestión de inconstitucionalidad respecto de los arts. 2.1, 2.2.1 y 3.1 del Real Decreto-ley 20/2012, por posible vulneración del art. 9.3 CE, que garantiza la irretroactividad de las disposiciones restrictivas de derechos individuales, en la medida en que el Real Decreto-ley 20/2012 suprime el derecho del funcionarios recurrente a percibir derechos retributivos ya generados antes de su entrada en vigor, desde el 1 de junio de 2012. Por providencia de 17 de marzo de 2014, a instancias del Ministerio Fiscal, la Sala acordó ampliar el trámite de audiencia por diez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y el funcionario demandante en el proceso a quo consideraron procedente el planteamiento de la cuestión. El Abogado del Estado se opuso al planteamiento de la misma, razonando que el Real Decreto-ley 20/2012 se acomoda plenamente a la Constitución; considera que no estamos ante una norma restrictiva de derechos individuales en el sentido del art. 9.3 CE, sino ante una norma de contención del gasto público; que, aun en la hipótesis de que se entendiera que el Real Decreto-ley 20/2012 sí incorpora una disposición restrictiva de derechos individuales, lo que no existe es una retroactividad constitucionalmente proscrita, pues conforme a lo dispuesto en el art. 33 de la Ley 33/1987 (en relación con el art. 22.4 de la Ley 7/2007, del estatuto básico del empleado público, y el art. 26 de la Ley de presupuestos generales del Estado para 2012), el derecho de los funcionarios a la paga extraordinaria del mes de diciembre de 2012 no nace hasta el 1 de diciembre de 2012, fecha muy posterior a la entrada en vigor del Real Decreto-ley 20/2012, que suspende el derecho al percibo de esa paga extra en 2012; en fin, que, incluso de considerarse que sí existe retroactividad, concurren excepcionales circunstancias de interés público que justificarían esa retroactividad (la necesidad de reducción de los gastos de personal de las Administraciones públicas ante las gravísimas dificultades financieras por las que atravesaba en ese ejercicio 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 de abril de 2014 la Sala acordó plantear cuestión de inconstitucionalidad en relación con los arts. 2.1, 2.2.1 y 3.1 del Real Decreto-ley 20/2012, este último precepto en la redacción dada al mismo por la disposición final cuarta.1 de la Ley 10/2012,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dicho Auto, la Sala de lo Contencioso-Administrativo del Tribunal Supremo considera que los arts. 2.1, 2.2.1 y 3.1 del Real Decreto-ley 20/2012 podrían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35.2 de la Ley Orgánica del Tribunal Constitucional (LOTC), así como el juicio de relevancia, la Sala transcribe las normas de cuya constitucionalidad duda, señalando que su redacción literal no deja resquicio interpretativo alguno respecto a su sentido, pues resulta claro que los arts. 2.1, 2.2.1 y 3.1 del Real Decreto-ley 20/2012 suprimen la percepción de la paga extraordinaria del mes de diciembre del año 2012 para el personal funcionario en su total cuantía, sin excepción respecto a posibles derechos ya devengados en el momento de su entrada en vigor, que tuvo lugar al día siguiente a su publicación oficial, es decir,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Precisa la Sala de lo Contencioso-Administrativo del Tribunal Supremo que la cuestión que se plantea tiene un alcance limitado, pues no alberga dudas sobre la constitucionalidad de la supresión de la paga extraordinaria del mes de diciembre del año 2012 “hacia el futuro”, sino que la duda de constitucionalidad se ciñe a la retroactividad del Real Decreto-ley 20/2012 (que entró en vigor el 15 de julio de 2012), en cuanto retrotrae al 1 de junio de 2012 los efectos de los cuestionados arts. 2.1, 2.2.1 y 3.1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 la Sala, las pagas extraordinarias son retribuciones de generación duradera o de periodo, de suerte que la paga extraordinaria de diciembre de 2012, suprimida por el Real Decreto-ley 20/2012, constituye un “salario diferido” que se devenga día a día, salario por tanto generado y debido, pero no percibido, de modo que los preceptos cuestionados entrarían en contradicción con lo dispuesto en el art. 9.3 CE, que garantiza la irretroactividad de las disposiciones restrictivas de derechos individuales así como la seguridad jurídica, puesto que se está suprimiendo el derecho a percibir la parte proporcional de la paga extra de diciembre de 2012 ya generada antes de la entrada en vigor de la norma con rango de ley cuestionada, esto es, durante el periodo que transcurre entre el 1 de junio de 2012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de lo Contencioso-Administrativo del Tribunal Supremo concluye que los preceptos cuestionados han podido vulnerar el principio de irretroactividad de las disposiciones restrictivas de derechos individuales previsto en el art. 9.3 CE, en relación con el principio de seguridad jurídica del mismo precepto, al no contemplar excepción alguna respecto de las cuantías de la paga extraordinaria de diciembre de 2012 ya devengadas por el empleado público al momento de la entrada en vigor del Real Decreto-ley 20/2012, incurriendo así las normas cuestionadas en una auténtica retroactividad propia o de grado máximo prohibida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junio de 2014, el Pleno de este Tribunal, a propuesta de la Sección Segunda, acordó admitir a trámite la cuestión de inconstitucionalidad y reservarse para sí su conocimiento, así como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Contencioso-Administrativo del Tribunal Supremo a fin de que, de conformidad con el art. 35.3 LOTC, permaneciese suspendido el proceso hasta que este Tribunal resolviese definitivamente la presente cuestión y, de otro, publicar la incoación de la cuestión en el “Boletín Oficial del Estado”, lo que se llevó a efecto en el núm. 143, de 13 de junio de 2014. Por diligencia de ordenación de la Secretaria de Justicia del Pleno de 10 de junio de 2014 se concedió un plazo de quince días a partir de la publicación del referido edicto para que, de conformidad con lo establecido en el art. 37.2 LOTC, quienes fuesen parte en el procedimiento núm. 63-2013 seguido ante la Sala de lo Contencioso-Administrativo del Tribunal Supremo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que tuvieron entrada en este Tribunal los días 20 y 23 de junio de 2014, los Presidentes del Senado y Congreso de los Diputados comunicaron los respectivos acuerdos de las Mesas de ambas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27 de junio de 2014, don Miguel Torres Álvarez, Procurador de los Tribunales, se personó en el presente proceso constitucional en nombre y representación de don Jorge Páez Mañá.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Secretaria de Justicia del Pleno de 2 de julio de 2014 se tuvo por personado y parte al referido Procurador en la presente cuestión, en la representación que ostenta y, de conformidad con lo establecido en el art. 37.2 LOTC, se le concedió un plazo de quince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 de julio de 2014, el Abogado del Estado se personó en el presente proceso constitucional y formuló las alegaciones que a continuación se sintetizan, solicitando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Auto de planteamiento no cuestiona la totalidad de los extensos arts. 2 y 3 del Real Decreto-ley 20/2012, sino que se refiere solo a los apartados 1 y 2.1 del art. 2 y al apartado 1 del art. 3; es decir, a la aplicación de la supresión de la paga extraordinaria de diciembre de 2012 al personal funcionario. Además precisa que no se cuestiona genéricamente la referida supresión, sino que tan solo se reprocha al legislador de urgencia que no haya incluido una disposición transitoria por la cual se hubiera exceptuado de la mencionada supresión la parte proporcional de la paga extra que se entiende devengada del 1 de junio al 15 de julio de 2012, fecha esta última de entrada en vigor del Real Decreto-ley 20/2012. En definitiva, entiende que lo que se plantea es una inconstitucionalidad por omisión y que la consecuencia que podría derivarse no sería la declaración de inconstitucionalidad de los apartados 1 y 2.1 del art. 2 y del apartado 1 del art. 3 del Real Decreto-ley 20/2012, sino simplemente la de imponer al legislador, con respeto a su libertad de configuración, el establecimiento de una expresa excepción a la supresión de la paga extraordinaria de diciembre de 2012 (la correspondiente a la parte proporcional de los días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Comienza negando que nos encontremos ante una “disposición sancionadora no favorable o restrictiva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los preceptos cuestionados establezcan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radica en determinar si el derecho a la paga extraordinaria de Navidad, en cantidad proporcional a los días 1 de junio al 14 de julio, estaba ya consolidado, asumido e integrado en el patrimonio de los trabajadores cuando entró en vigor el Real Decreto-ley 20/2012, o si se trataba, por el contrario, de una expectativa de derecho o de un derecho futuro o condicionado.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Más aún, resulta que en el caso del personal funcionario, al que se refiere la presente cuestión, está fijado legalmente el momento en que nace el derecho a las pagas extraordinarias, pues se devengan el primer día hábil de los meses de junio y diciembre, de conformidad con lo dispuesto en el art. 26 de la Ley 2/2012, de 29 de junio, de presupuestos generales del Estado para 2012, en relación con el art. 33 de la Ley 33/1987, de 23 de diciembre, de presupuestos generales del Estado para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derecho de los funcionarios a la paga extra de diciembre de 2012 no nace hasta el primer día hábil del mes de diciembre, por lo que tal derecho no existía en los meses de junio y julio. En suma, entiende el Abogado del Estado que no hay en este caso una eficacia retroactiva, dado que el Real Decreto-ley 20/2012 incide sobre una paga extraordinaria que todavía no se había devengado ni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los preceptos cuestionados establecen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los arts. 2 y 3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3 de julio de 2014, el Fiscal General del Estado evacuó el trámite de alegaciones, solicitando la declaración de inconstitucionalidad de los preceptos cuestionados, por considerarlos contrarios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empleados públicos están integrados en la “esfera general de protección de la persona”, que contempla este Tribunal como límite a la eficacia de la norma retroactiva; en concreto, se enmarcarían dentro del derecho al trabajo y a una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las normas cuestionadas contienen un grado de retroactividad permitido por el art. 9.3 CE, a la luz de la doctrina constitucional que sintetiza. Llega a la conclusión de que resulta obvia la supresión por los arts. 2 y 3 del Real Decreto-ley 20/2012 de un efecto jurídico ya agotado, en tanto que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incorporándose cada jornada al patrimonio del funcionario,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de los protegidos por el art. 9.3 CE. Además, entiende que el criterio del Auto de planteamiento tendría el respaldo de la Sentencia del Tribunal Europeo de Derechos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vería realizada.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en su integridad el art. 2 del Real Decreto-ley 20/2012, sino sólo sus apartados 1 y 2.1, ni tampoco todo el art. 3 del Real Decreto-ley 20/2012, sino sólo su apartado 1, ya que son estos concretos preceptos los que resultan aplicable para resolver el pleito sometido al conocimiento de la Sala de lo Contencioso-Administrativo del Tribunal Supremo (referido en exclusiva a personal funcionario al servicio del Tribunal Constitucional). Asimismo indica que, tratándose de un supuesto de retroactividad máxima en relación con derechos ya integrados en el patrimonio de sus titulares, el efecto en caso de una eventual declaración de inconstitucionalidad de los preceptos cuestionados habría de limitarse al período comprendido entre las fechas del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25 de julio de 2014, el Procurador de los Tribunales don Miguel Torres Álvarez, en nombre y representación de don Jorge Páez Mañá, presentó sus alegaciones, solicitando la declaración de inconstitucionalidad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recordando que han sido planteadas numerosas cuestiones de inconstitucionalidad similares a la presente sobre 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coincidencia con el Auto de planteamiento, que los preceptos cuestionados, que suprimen para el personal funcionario la paga extraordinaria de diciembre de 2012, vulneran la interdicción de retroactividad de las disposiciones restrictivas de derechos individuales y asimismo el principio de seguridad jurídica, garantizados ambos por el art. 9.3 CE, por afectar a cuantías ya devengadas de dicha paga extra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además que, en virtud de lo previsto en el art. 39.2 LOTC, el Tribunal Constitucional podría declarar la inconstitucionalidad de los preceptos cuestionados por incurrir en otras infracciones constitucionales, aunque no se contengan en el Auto de planteamiento de la presente cuestión. Así entiende que los preceptos cuestionados vulneran también los derechos de propiedad (art. 33.1 CE) y a no sufrir expropiación de derechos sin indemnización (art. 33.3 CE), pues en el Real Decreto-ley 20/2012 no se contempla una compensación razonablemente proporcionada a la supresión de la paga extra de diciembre de 2012, haciendo soportar a los empleados públicos una carga especial y exorbitante. Igualmente considera que los preceptos cuestionados infringen el derecho a la igualdad en la ley (art. 14 CE), en relación con la obligación de contribuir al sostenimiento de los gastos públicos de acuerdo con la capacidad económica del contribuyente (art. 31.1 CE) y con el principio de proporcionalidad, pues la compensación prevista en el Real Decreto-ley 20/2012 por la supresión de la paga extra de diciembre de 2012 (futuras aportaciones al plan de pensiones de los funcionarios) no podrá beneficiar a los beneficiarios jubilados antes de que se produzca esa hipotética compensación futura. Asimismo estima que la supresión de la paga extraordinaria de diciembre de 2012 por el Real Decreto-ley 20/2012 vulnera los derechos al trabajo y a una remuneración suficiente (art. 35.1 CE), en relación con la inviolabilidad de los derechos inherentes a la dignidad de los empleados públicos y al libre desarrollo de su personalidad (ex arts. 10.1 y 103.1 y 3 CE), y también el derecho a la negociación colectiva de los empleados públicos (art. 37.1 CE). En fin, sostiene que el Real Decreto-ley 20/2012 no satisface el presupuesto habilitante de la extraordinaria y urgente necesidad que exige el art. 86.1 CE para que el Gobierno pueda aprobar decretos-leyes, lo que se erige en nuevo motivo de inconstitucionalidad y nulidad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julio de 2015 el Pleno acordó, de conformidad con lo dispuesto en el art. 88.1 LOTC, requerir al Gerente de este Tribunal a fin de que indique si, en atención a lo previsto en la disposición adicional duodécima de la Ley 36/2014, de 26 de diciembre, de presupuestos generales del Estado para el año 2015, ha satisfecho al funcionario al servicio del Tribunal Constitucional don Jorge Páez Mañá alguna cantidad en concepto de recuperación de la parte proporcional de la paga extraordinaria correspondiente al mes de diciembre de 2012. Habría de especificar, en su caso, el número de días de la citada paga extraordinaria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contestación al referido requerimiento, el Gerente de este Tribunal certifica por escrito de 4 de agosto de 2015 que, en cumplimiento de lo prevenido en la disposición adicional duodécima de la Ley 36/2014, de 26 de diciembre, de presupuestos generales del Estado para el año 2015, se ha procedido a abonar al funcionario al servicio del Tribunal Constitucional don Jorge Páez Mañá, en la nómina del mes de enero de 2015, la cantidad de 769,44 euros, en concepto de recuperación parcial de los importes dejados de percibir como consecuencia de la supresión de la paga extraordinaria de diciembre de 2012, correspondiendo dicha cantidad a cuarenta y cuatro días del periodo a computar a estos efectos (ciento ochenta y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6 de octubre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Supremo plantea cuestión de inconstitucionalidad en relación con el art. 2, apartados 1 y 2.1, y el art. 3, apartado 1, del Real Decreto-ley 20/2012, de 13 de julio, de medidas para garantizar la estabilidad presupuestaria y de fomento de la competitividad (Real Decreto-ley 20/2012). Estos preceptos, en lo que aquí importa, disponen para el personal funcionario la supresión de la paga extraordinaria del mes de diciembre de 2012. En síntesis, la Sala entiende que los preceptos cuestionados pueden vulnerar el principio constitucional de interdicción de la retroactividad de las disposiciones sancionadoras no favorables o restrictivas de derechos individuales (art. 9.3 CE), al no contemplar excepción alguna respecto de las cuantías ya devengadas por el funcionario al momento de la entrada en vigor del Real Decreto-ley 20/2012, esto es, desde el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y la representación procesal del funcionario demandante en el proceso a quo interesan la estimación de la cuestión de inconstitucionalidad,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dos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que la Sala de lo Contencioso-Administrativo del Tribunal Supremo ha acotado con precisión en el Auto de planteamiento los concretos preceptos del Real Decreto-ley 20/2012 sobre los que se proyecta la duda de inconstitucionalidad, de tal suerte que no se cuestionan en su integridad los extensos arts. 2 y 3 del Real Decreto-ley 20/2012, sino sólo aquellos apartados de estos preceptos que se refieren a la medida de supresión de la paga extraordinaria del mes de diciembre de 2012 en relación con el personal funcionario. Ello se conecta lógicamente con el juicio de relevancia, que también es correctamente expresado por la Sala. La cuestión de inconstitucionalidad trae causa de un recurso contencioso-administrativo promovido por un funcionario al servicio del Tribunal Constitucional con motivo de la supresión, por aplicación de las previsiones contenidas en el Real Decreto-ley 20/2012, de la paga extra de diciembre de 2012. Lo pretendido por el demandante con carácter subsidiario a la pretensión principal (referida a que no se le aplique la medida de supresión de la paga extra) es justamente que se declare su derecho a percibir la parte proporcional de dicha paga extraordinaria que considera ya devengada al momento de la entrada en vigor del Real Decreto-ley 20/2012, porque, de acuerdo con el art. 9.3 CE, no cabría que la supresión de esa paga extra por dicho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presente cuestión de inconstitucionalidad se refiere, tal como efectivamente ha sido planteada por la Sala de lo Contencioso-Administrativo del Tribunal Supremo, al apartado 1 del art. 2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2.1 del art. 2 del Real Decreto-ley 20/2012, que se refiere específicamente a la supresión de la paga extraordinaria de diciembre de 2012 o equivalente a todo el personal funcionario, y al apartado 1 del art. 3 del Real Decreto-ley 20/2012, que reitera esta regla para el personal funcionario del sector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Contencioso-Administrativo del Tribunal Supremo la medida de supresión de la paga extraordinaria de diciembre de 2012 en sí misma considerada (que es la pretensión principal que se deduce por el demandante en el proceso a quo, como se ha dicho); se cuestiona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el apartado Uno.2. El apartado Dos dispone las reglas para el abono de dichas cantidades al personal del sector público estatal definido en las letras que relaciona del apartado Uno del art. 22 de la Ley 2/2012, de 29 de junio, de presupuestos generales del Estado para 2012, entre las que se encuentra la letra e), referida a los órganos constitucionales del Estado. La efectiva aplicación de estas previsiones se ha llevado a cabo en el ámbito del sector público estatal así definido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 En el presente caso ha de estarse a lo dispuesto en el apartado II de la referida instrucción, que contiene las reglas aplicables, entre otros, a los funcionarios civiles del Estado, condición que reúne el demandante en el proceso del que trae causa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discute si la supresión del derecho de un funcionario del Estado al servicio del Tribunal Constitucional a percibir la parte proporcional (en concreto, 44 días, por el periodo 1 de junio al 14 de julio de 2012) de la paga extra de diciembre de 2012, por entenderse ya devengada al momento de la entrada en vigor del Real Decreto-ley 20/2012, contraviene el principio de irretroactividad establecido en el 9.3 CE. Planteada la cuestión en esos términos es obligado concluir, como hicimos en la STC 83/2015, que la recuperación por este funcionario de la parte proporcional correspondiente a los primeros 44 días de la paga extra de diciembre de 2012, en virtud de lo establecido en la citada disposición adicional duodécima de la Ley 36/2014, de presupuestos generales del Estado para 2015 (recuperación que se hizo efectiva en la nómina del mes de enero de 2015, conforme quedó señalado en el relato de antecedentes de la presente Sentencia),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